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F5EF2" w14:textId="77777777" w:rsidR="00DA2F99" w:rsidRDefault="00DA2F99">
      <w:pPr>
        <w:pStyle w:val="newncpi0"/>
        <w:jc w:val="center"/>
      </w:pPr>
      <w:r>
        <w:rPr>
          <w:rStyle w:val="name"/>
        </w:rPr>
        <w:t>ПОСТАНОВЛЕНИЕ </w:t>
      </w:r>
      <w:r>
        <w:rPr>
          <w:rStyle w:val="promulgator"/>
        </w:rPr>
        <w:t>СОВЕТА МИНИСТРОВ РЕСПУБЛИКИ БЕЛАРУСЬ</w:t>
      </w:r>
    </w:p>
    <w:p w14:paraId="38BA1393" w14:textId="77777777" w:rsidR="00DA2F99" w:rsidRDefault="00DA2F99">
      <w:pPr>
        <w:pStyle w:val="newncpi"/>
        <w:ind w:firstLine="0"/>
        <w:jc w:val="center"/>
      </w:pPr>
      <w:r>
        <w:rPr>
          <w:rStyle w:val="datepr"/>
        </w:rPr>
        <w:t>17 сентября 2026 г.</w:t>
      </w:r>
      <w:r>
        <w:rPr>
          <w:rStyle w:val="number"/>
        </w:rPr>
        <w:t xml:space="preserve"> № 470</w:t>
      </w:r>
    </w:p>
    <w:p w14:paraId="558DC7F1" w14:textId="77777777" w:rsidR="00DA2F99" w:rsidRDefault="00DA2F99">
      <w:pPr>
        <w:pStyle w:val="titlencpi"/>
      </w:pPr>
      <w:r>
        <w:t>О победителях Национального конкурса «Предприниматель года»</w:t>
      </w:r>
    </w:p>
    <w:p w14:paraId="3B3C44B7" w14:textId="77777777" w:rsidR="00DA2F99" w:rsidRDefault="00DA2F99">
      <w:pPr>
        <w:pStyle w:val="preamble"/>
      </w:pPr>
      <w:r>
        <w:t>По результатам проведения Национального конкурса «Предприниматель года» в 2026 году Совет Министров Республики Беларусь ПОСТАНОВЛЯЕТ:</w:t>
      </w:r>
    </w:p>
    <w:p w14:paraId="1224E3FE" w14:textId="77777777" w:rsidR="00DA2F99" w:rsidRDefault="00DA2F99">
      <w:pPr>
        <w:pStyle w:val="point"/>
      </w:pPr>
      <w:r>
        <w:t>1. Определить победителями Национального конкурса «Предприниматель года» по итогам деятельности за 2025 год и наградить их дипломами «</w:t>
      </w:r>
      <w:proofErr w:type="spellStart"/>
      <w:r>
        <w:t>Пераможца</w:t>
      </w:r>
      <w:proofErr w:type="spellEnd"/>
      <w:r>
        <w:t xml:space="preserve"> </w:t>
      </w:r>
      <w:proofErr w:type="spellStart"/>
      <w:r>
        <w:t>Нацыянальнага</w:t>
      </w:r>
      <w:proofErr w:type="spellEnd"/>
      <w:r>
        <w:t xml:space="preserve"> конкурсу «</w:t>
      </w:r>
      <w:proofErr w:type="spellStart"/>
      <w:r>
        <w:t>Прадпрымальнік</w:t>
      </w:r>
      <w:proofErr w:type="spellEnd"/>
      <w:r>
        <w:t xml:space="preserve"> года»:</w:t>
      </w:r>
    </w:p>
    <w:p w14:paraId="2C4B5400" w14:textId="77777777" w:rsidR="00DA2F99" w:rsidRDefault="00DA2F99">
      <w:pPr>
        <w:pStyle w:val="underpoint"/>
      </w:pPr>
      <w:r>
        <w:t>1.1. в номинации «Успешный старт»:</w:t>
      </w:r>
    </w:p>
    <w:p w14:paraId="60E25DD6" w14:textId="77777777" w:rsidR="00DA2F99" w:rsidRDefault="00DA2F99">
      <w:pPr>
        <w:pStyle w:val="newncpi"/>
      </w:pPr>
      <w:r>
        <w:t>общество с ограниченной ответственностью «</w:t>
      </w:r>
      <w:proofErr w:type="spellStart"/>
      <w:r>
        <w:t>КаргоТрансТим</w:t>
      </w:r>
      <w:proofErr w:type="spellEnd"/>
      <w:r>
        <w:t>», Витебская область;</w:t>
      </w:r>
    </w:p>
    <w:p w14:paraId="6736D2C6" w14:textId="77777777" w:rsidR="00DA2F99" w:rsidRDefault="00DA2F99">
      <w:pPr>
        <w:pStyle w:val="newncpi"/>
      </w:pPr>
      <w:r>
        <w:t>общество с ограниченной ответственностью «</w:t>
      </w:r>
      <w:proofErr w:type="spellStart"/>
      <w:r>
        <w:t>КвалитетЛайн</w:t>
      </w:r>
      <w:proofErr w:type="spellEnd"/>
      <w:r>
        <w:t xml:space="preserve"> </w:t>
      </w:r>
      <w:proofErr w:type="spellStart"/>
      <w:r>
        <w:t>ГмбХ</w:t>
      </w:r>
      <w:proofErr w:type="spellEnd"/>
      <w:r>
        <w:t>», Минская область;</w:t>
      </w:r>
    </w:p>
    <w:p w14:paraId="3D40F5AF" w14:textId="77777777" w:rsidR="00DA2F99" w:rsidRDefault="00DA2F99">
      <w:pPr>
        <w:pStyle w:val="newncpi"/>
      </w:pPr>
      <w:r>
        <w:t>общество с ограниченной ответственностью «Регнум Профит», Гомельская область;</w:t>
      </w:r>
    </w:p>
    <w:p w14:paraId="001E08CE" w14:textId="77777777" w:rsidR="00DA2F99" w:rsidRDefault="00DA2F99">
      <w:pPr>
        <w:pStyle w:val="newncpi"/>
      </w:pPr>
      <w:r>
        <w:t>общество с ограниченной ответственностью «</w:t>
      </w:r>
      <w:proofErr w:type="spellStart"/>
      <w:r>
        <w:t>СпецПарк</w:t>
      </w:r>
      <w:proofErr w:type="spellEnd"/>
      <w:r>
        <w:t>», Гродненская область;</w:t>
      </w:r>
    </w:p>
    <w:p w14:paraId="1B446C3A" w14:textId="77777777" w:rsidR="00DA2F99" w:rsidRDefault="00DA2F99">
      <w:pPr>
        <w:pStyle w:val="newncpi"/>
      </w:pPr>
      <w:r>
        <w:t>частное производственное унитарное предприятие «</w:t>
      </w:r>
      <w:proofErr w:type="spellStart"/>
      <w:r>
        <w:t>Базальтум</w:t>
      </w:r>
      <w:proofErr w:type="spellEnd"/>
      <w:r>
        <w:t>», Могилевская область;</w:t>
      </w:r>
    </w:p>
    <w:p w14:paraId="2AF8B90D" w14:textId="77777777" w:rsidR="00DA2F99" w:rsidRDefault="00DA2F99">
      <w:pPr>
        <w:pStyle w:val="newncpi"/>
      </w:pPr>
      <w:r>
        <w:t>частное унитарное предприятие «Столин-</w:t>
      </w:r>
      <w:proofErr w:type="spellStart"/>
      <w:r>
        <w:t>СанТехМонтаж</w:t>
      </w:r>
      <w:proofErr w:type="spellEnd"/>
      <w:r>
        <w:t>», Брестская область;</w:t>
      </w:r>
    </w:p>
    <w:p w14:paraId="22DFF0A1" w14:textId="77777777" w:rsidR="00DA2F99" w:rsidRDefault="00DA2F99">
      <w:pPr>
        <w:pStyle w:val="underpoint"/>
      </w:pPr>
      <w:r>
        <w:t>1.2. в номинации «Стабильный успех»:</w:t>
      </w:r>
    </w:p>
    <w:p w14:paraId="041F2037" w14:textId="77777777" w:rsidR="00DA2F99" w:rsidRDefault="00DA2F99">
      <w:pPr>
        <w:pStyle w:val="newncpi"/>
      </w:pPr>
      <w:r>
        <w:t>иностранное производственное унитарное предприятие «</w:t>
      </w:r>
      <w:proofErr w:type="spellStart"/>
      <w:r>
        <w:t>Веза</w:t>
      </w:r>
      <w:proofErr w:type="spellEnd"/>
      <w:r>
        <w:t>-Г», Гомельская область;</w:t>
      </w:r>
    </w:p>
    <w:p w14:paraId="39239BA6" w14:textId="77777777" w:rsidR="00DA2F99" w:rsidRDefault="00DA2F99">
      <w:pPr>
        <w:pStyle w:val="newncpi"/>
      </w:pPr>
      <w:r>
        <w:t>общество с ограниченной ответственностью «БТК-5», Брестская область;</w:t>
      </w:r>
    </w:p>
    <w:p w14:paraId="2616F597" w14:textId="77777777" w:rsidR="00DA2F99" w:rsidRDefault="00DA2F99">
      <w:pPr>
        <w:pStyle w:val="newncpi"/>
      </w:pPr>
      <w:r>
        <w:t>общество с ограниченной ответственностью «</w:t>
      </w:r>
      <w:proofErr w:type="spellStart"/>
      <w:r>
        <w:t>Левол</w:t>
      </w:r>
      <w:proofErr w:type="spellEnd"/>
      <w:r>
        <w:t xml:space="preserve"> Групп», Витебская область;</w:t>
      </w:r>
    </w:p>
    <w:p w14:paraId="59D863DE" w14:textId="77777777" w:rsidR="00DA2F99" w:rsidRDefault="00DA2F99">
      <w:pPr>
        <w:pStyle w:val="newncpi"/>
      </w:pPr>
      <w:r>
        <w:t>общество с ограниченной ответственностью «</w:t>
      </w:r>
      <w:proofErr w:type="spellStart"/>
      <w:r>
        <w:t>РуДимСтрой</w:t>
      </w:r>
      <w:proofErr w:type="spellEnd"/>
      <w:r>
        <w:t>», Могилевская область;</w:t>
      </w:r>
    </w:p>
    <w:p w14:paraId="5D7C1676" w14:textId="77777777" w:rsidR="00DA2F99" w:rsidRDefault="00DA2F99">
      <w:pPr>
        <w:pStyle w:val="newncpi"/>
      </w:pPr>
      <w:r>
        <w:t>открытое акционерное общество «ПРОМАГРОЛИЗИНГ», г. Минск;</w:t>
      </w:r>
    </w:p>
    <w:p w14:paraId="7C768C66" w14:textId="77777777" w:rsidR="00DA2F99" w:rsidRDefault="00DA2F99">
      <w:pPr>
        <w:pStyle w:val="newncpi"/>
      </w:pPr>
      <w:r>
        <w:t>совместное общество с ограниченной ответственностью «</w:t>
      </w:r>
      <w:proofErr w:type="spellStart"/>
      <w:r>
        <w:t>Лекфарм</w:t>
      </w:r>
      <w:proofErr w:type="spellEnd"/>
      <w:r>
        <w:t>», Минская область;</w:t>
      </w:r>
    </w:p>
    <w:p w14:paraId="6AF51598" w14:textId="77777777" w:rsidR="00DA2F99" w:rsidRDefault="00DA2F99">
      <w:pPr>
        <w:pStyle w:val="underpoint"/>
      </w:pPr>
      <w:r>
        <w:t>1.3. в номинации «Эффективный бизнес в сфере производства»:</w:t>
      </w:r>
    </w:p>
    <w:p w14:paraId="574A61D4" w14:textId="77777777" w:rsidR="00DA2F99" w:rsidRDefault="00DA2F99">
      <w:pPr>
        <w:pStyle w:val="newncpi"/>
      </w:pPr>
      <w:r>
        <w:t>закрытое акционерное общество «ГОЛОГРАФИЧЕСКАЯ ИНДУСТРИЯ», г. Минск;</w:t>
      </w:r>
    </w:p>
    <w:p w14:paraId="5B97D45C" w14:textId="77777777" w:rsidR="00DA2F99" w:rsidRDefault="00DA2F99">
      <w:pPr>
        <w:pStyle w:val="newncpi"/>
      </w:pPr>
      <w:r>
        <w:t>общество с ограниченной ответственностью «</w:t>
      </w:r>
      <w:proofErr w:type="spellStart"/>
      <w:r>
        <w:t>АмантисМед</w:t>
      </w:r>
      <w:proofErr w:type="spellEnd"/>
      <w:r>
        <w:t>», Минская область;</w:t>
      </w:r>
    </w:p>
    <w:p w14:paraId="6ABABF29" w14:textId="77777777" w:rsidR="00DA2F99" w:rsidRDefault="00DA2F99">
      <w:pPr>
        <w:pStyle w:val="newncpi"/>
      </w:pPr>
      <w:r>
        <w:t>общество с ограниченной ответственностью «Деметра», Брестская область;</w:t>
      </w:r>
    </w:p>
    <w:p w14:paraId="19447DC2" w14:textId="77777777" w:rsidR="00DA2F99" w:rsidRDefault="00DA2F99">
      <w:pPr>
        <w:pStyle w:val="newncpi"/>
      </w:pPr>
      <w:r>
        <w:t>общество с ограниченной ответственностью «</w:t>
      </w:r>
      <w:proofErr w:type="spellStart"/>
      <w:r>
        <w:t>КатДмит</w:t>
      </w:r>
      <w:proofErr w:type="spellEnd"/>
      <w:r>
        <w:t xml:space="preserve"> Инжиниринг», Гродненская область;</w:t>
      </w:r>
    </w:p>
    <w:p w14:paraId="73994A99" w14:textId="77777777" w:rsidR="00DA2F99" w:rsidRDefault="00DA2F99">
      <w:pPr>
        <w:pStyle w:val="newncpi"/>
      </w:pPr>
      <w:r>
        <w:t>общество с ограниченной ответственностью «</w:t>
      </w:r>
      <w:proofErr w:type="spellStart"/>
      <w:r>
        <w:t>ЛельСтройГарант</w:t>
      </w:r>
      <w:proofErr w:type="spellEnd"/>
      <w:r>
        <w:t>», Гомельская область;</w:t>
      </w:r>
    </w:p>
    <w:p w14:paraId="5ACFC897" w14:textId="77777777" w:rsidR="00DA2F99" w:rsidRDefault="00DA2F99">
      <w:pPr>
        <w:pStyle w:val="newncpi"/>
      </w:pPr>
      <w:r>
        <w:t>общество с ограниченной ответственностью «ФОРМАН Продактс», Могилевская область;</w:t>
      </w:r>
    </w:p>
    <w:p w14:paraId="704F302E" w14:textId="77777777" w:rsidR="00DA2F99" w:rsidRDefault="00DA2F99">
      <w:pPr>
        <w:pStyle w:val="newncpi"/>
      </w:pPr>
      <w:r>
        <w:t>частное унитарное производственное предприятие «НОВЫЙ ВЕК спринг», Витебская область;</w:t>
      </w:r>
    </w:p>
    <w:p w14:paraId="28F8410F" w14:textId="77777777" w:rsidR="00DA2F99" w:rsidRDefault="00DA2F99">
      <w:pPr>
        <w:pStyle w:val="underpoint"/>
      </w:pPr>
      <w:r>
        <w:t>1.4. в номинации «Эффективный бизнес в сфере услуг»:</w:t>
      </w:r>
    </w:p>
    <w:p w14:paraId="56E4A91A" w14:textId="77777777" w:rsidR="00DA2F99" w:rsidRDefault="00DA2F99">
      <w:pPr>
        <w:pStyle w:val="newncpi"/>
      </w:pPr>
      <w:r>
        <w:t>общество с дополнительной ответственностью «Туристическая фирма «ИЛВА», Витебская область;</w:t>
      </w:r>
    </w:p>
    <w:p w14:paraId="1D381D52" w14:textId="77777777" w:rsidR="00DA2F99" w:rsidRDefault="00DA2F99">
      <w:pPr>
        <w:pStyle w:val="newncpi"/>
      </w:pPr>
      <w:r>
        <w:t>общество с ограниченной ответственностью «Научно-технический центр «ДЭЛС», г. Минск;</w:t>
      </w:r>
    </w:p>
    <w:p w14:paraId="0CC98239" w14:textId="77777777" w:rsidR="00DA2F99" w:rsidRDefault="00DA2F99">
      <w:pPr>
        <w:pStyle w:val="newncpi"/>
      </w:pPr>
      <w:r>
        <w:t>общество с ограниченной ответственностью «</w:t>
      </w:r>
      <w:proofErr w:type="spellStart"/>
      <w:r>
        <w:t>Нефтетехуслуга</w:t>
      </w:r>
      <w:proofErr w:type="spellEnd"/>
      <w:r>
        <w:t>», Гомельская область;</w:t>
      </w:r>
    </w:p>
    <w:p w14:paraId="2995775C" w14:textId="77777777" w:rsidR="00DA2F99" w:rsidRDefault="00DA2F99">
      <w:pPr>
        <w:pStyle w:val="newncpi"/>
      </w:pPr>
      <w:r>
        <w:t>общество с ограниченной ответственностью «Свит тревел», Минская область;</w:t>
      </w:r>
    </w:p>
    <w:p w14:paraId="6610D62B" w14:textId="77777777" w:rsidR="00DA2F99" w:rsidRDefault="00DA2F99">
      <w:pPr>
        <w:pStyle w:val="newncpi"/>
      </w:pPr>
      <w:r>
        <w:t>общество с ограниченной ответственностью «</w:t>
      </w:r>
      <w:proofErr w:type="spellStart"/>
      <w:r>
        <w:t>СисАвТран</w:t>
      </w:r>
      <w:proofErr w:type="spellEnd"/>
      <w:r>
        <w:t>», Брестская область;</w:t>
      </w:r>
    </w:p>
    <w:p w14:paraId="2EF50FFB" w14:textId="77777777" w:rsidR="00DA2F99" w:rsidRDefault="00DA2F99">
      <w:pPr>
        <w:pStyle w:val="newncpi"/>
      </w:pPr>
      <w:r>
        <w:t>частное торгово-производственное унитарное предприятие «Гелиодор-Люкс», Могилевская область;</w:t>
      </w:r>
    </w:p>
    <w:p w14:paraId="0A72DA4B" w14:textId="77777777" w:rsidR="00DA2F99" w:rsidRDefault="00DA2F99">
      <w:pPr>
        <w:pStyle w:val="newncpi"/>
      </w:pPr>
      <w:r>
        <w:lastRenderedPageBreak/>
        <w:t>частное торговое унитарное предприятие «</w:t>
      </w:r>
      <w:proofErr w:type="spellStart"/>
      <w:r>
        <w:t>Рестобро</w:t>
      </w:r>
      <w:proofErr w:type="spellEnd"/>
      <w:r>
        <w:t>», Гродненская область;</w:t>
      </w:r>
    </w:p>
    <w:p w14:paraId="732D1502" w14:textId="77777777" w:rsidR="00DA2F99" w:rsidRDefault="00DA2F99">
      <w:pPr>
        <w:pStyle w:val="underpoint"/>
      </w:pPr>
      <w:r>
        <w:t>1.5. в номинации «Эффективный индивидуальный бизнес»:</w:t>
      </w:r>
    </w:p>
    <w:p w14:paraId="238BDC8C" w14:textId="77777777" w:rsidR="00DA2F99" w:rsidRDefault="00DA2F99">
      <w:pPr>
        <w:pStyle w:val="newncpi"/>
      </w:pPr>
      <w:r>
        <w:t>индивидуального предпринимателя Владимирову Марину Казимировну, Гродненская область;</w:t>
      </w:r>
    </w:p>
    <w:p w14:paraId="4798B336" w14:textId="77777777" w:rsidR="00DA2F99" w:rsidRDefault="00DA2F99">
      <w:pPr>
        <w:pStyle w:val="newncpi"/>
      </w:pPr>
      <w:r>
        <w:t>индивидуального предпринимателя Горбачеву Инну Михайловну, Брестская область;</w:t>
      </w:r>
    </w:p>
    <w:p w14:paraId="481FFBFA" w14:textId="77777777" w:rsidR="00DA2F99" w:rsidRDefault="00DA2F99">
      <w:pPr>
        <w:pStyle w:val="newncpi"/>
      </w:pPr>
      <w:r>
        <w:t xml:space="preserve">индивидуального предпринимателя </w:t>
      </w:r>
      <w:proofErr w:type="spellStart"/>
      <w:r>
        <w:t>Карабеля</w:t>
      </w:r>
      <w:proofErr w:type="spellEnd"/>
      <w:r>
        <w:t xml:space="preserve"> Вадима Валерьевича, Минская область;</w:t>
      </w:r>
    </w:p>
    <w:p w14:paraId="0E128C1A" w14:textId="77777777" w:rsidR="00DA2F99" w:rsidRDefault="00DA2F99">
      <w:pPr>
        <w:pStyle w:val="newncpi"/>
      </w:pPr>
      <w:r>
        <w:t>индивидуального предпринимателя Новиченко Антона Владимировича, Витебская область;</w:t>
      </w:r>
    </w:p>
    <w:p w14:paraId="78957298" w14:textId="77777777" w:rsidR="00DA2F99" w:rsidRDefault="00DA2F99">
      <w:pPr>
        <w:pStyle w:val="newncpi"/>
      </w:pPr>
      <w:r>
        <w:t xml:space="preserve">индивидуального предпринимателя </w:t>
      </w:r>
      <w:proofErr w:type="spellStart"/>
      <w:r>
        <w:t>Маргулец</w:t>
      </w:r>
      <w:proofErr w:type="spellEnd"/>
      <w:r>
        <w:t xml:space="preserve"> Снежану Юрьевну, Гомельская область;</w:t>
      </w:r>
    </w:p>
    <w:p w14:paraId="185A376B" w14:textId="77777777" w:rsidR="00DA2F99" w:rsidRDefault="00DA2F99">
      <w:pPr>
        <w:pStyle w:val="newncpi"/>
      </w:pPr>
      <w:r>
        <w:t xml:space="preserve">индивидуального предпринимателя </w:t>
      </w:r>
      <w:proofErr w:type="spellStart"/>
      <w:r>
        <w:t>Томашева</w:t>
      </w:r>
      <w:proofErr w:type="spellEnd"/>
      <w:r>
        <w:t xml:space="preserve"> Владимира Михайловича, Могилевская область;</w:t>
      </w:r>
    </w:p>
    <w:p w14:paraId="580CC3A2" w14:textId="77777777" w:rsidR="00DA2F99" w:rsidRDefault="00DA2F99">
      <w:pPr>
        <w:pStyle w:val="newncpi"/>
      </w:pPr>
      <w:r>
        <w:t>индивидуального предпринимателя Труся Александра Алексеевича, г. Минск.</w:t>
      </w:r>
    </w:p>
    <w:p w14:paraId="7CBA0DCB" w14:textId="77777777" w:rsidR="00DA2F99" w:rsidRDefault="00DA2F99">
      <w:pPr>
        <w:pStyle w:val="point"/>
      </w:pPr>
      <w:r>
        <w:t>2. Наградить дипломами «</w:t>
      </w:r>
      <w:proofErr w:type="spellStart"/>
      <w:r>
        <w:t>Ганаровы</w:t>
      </w:r>
      <w:proofErr w:type="spellEnd"/>
      <w:r>
        <w:t xml:space="preserve"> </w:t>
      </w:r>
      <w:proofErr w:type="spellStart"/>
      <w:r>
        <w:t>прадпрымальнік</w:t>
      </w:r>
      <w:proofErr w:type="spellEnd"/>
      <w:r>
        <w:t>» общество с ограниченной ответственностью «Научно-технический центр «ДЭЛС», общество с ограниченной ответственностью «БТК-5», общество с ограниченной ответственностью «</w:t>
      </w:r>
      <w:proofErr w:type="spellStart"/>
      <w:r>
        <w:t>КатДмит</w:t>
      </w:r>
      <w:proofErr w:type="spellEnd"/>
      <w:r>
        <w:t xml:space="preserve"> Инжиниринг», признанные победителями по результатам проведения Национального конкурса «Предприниматель года» в 2025 и 2026 годах.</w:t>
      </w:r>
    </w:p>
    <w:p w14:paraId="08B00CD3" w14:textId="77777777" w:rsidR="00DA2F99" w:rsidRDefault="00DA2F99">
      <w:pPr>
        <w:pStyle w:val="point"/>
      </w:pPr>
      <w:r>
        <w:t>3. Настоящее постановление вступает в силу после его официального опубликования.</w:t>
      </w:r>
    </w:p>
    <w:p w14:paraId="64E8B9AA" w14:textId="77777777" w:rsidR="00DA2F99" w:rsidRDefault="00DA2F99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9"/>
      </w:tblGrid>
      <w:tr w:rsidR="00DA2F99" w14:paraId="23DDA979" w14:textId="77777777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F27A5BE" w14:textId="77777777" w:rsidR="00DA2F99" w:rsidRDefault="00DA2F99">
            <w:pPr>
              <w:pStyle w:val="newncpi0"/>
              <w:jc w:val="left"/>
            </w:pPr>
            <w:r>
              <w:rPr>
                <w:rStyle w:val="post"/>
              </w:rPr>
              <w:t>Премьер-министр Республики Беларусь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F0E54F2" w14:textId="77777777" w:rsidR="00DA2F99" w:rsidRDefault="00DA2F99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А.Турчин</w:t>
            </w:r>
            <w:proofErr w:type="spellEnd"/>
          </w:p>
        </w:tc>
      </w:tr>
    </w:tbl>
    <w:p w14:paraId="09BB4D78" w14:textId="77777777" w:rsidR="00DA2F99" w:rsidRDefault="00DA2F99">
      <w:pPr>
        <w:pStyle w:val="newncpi0"/>
      </w:pPr>
      <w:r>
        <w:t> </w:t>
      </w:r>
    </w:p>
    <w:p w14:paraId="7197A525" w14:textId="77777777" w:rsidR="001B6713" w:rsidRDefault="001B6713"/>
    <w:sectPr w:rsidR="001B6713" w:rsidSect="00DA2F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3" w:bottom="1134" w:left="1416" w:header="280" w:footer="1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0B281" w14:textId="77777777" w:rsidR="001E1740" w:rsidRDefault="001E1740" w:rsidP="00DA2F99">
      <w:pPr>
        <w:spacing w:after="0" w:line="240" w:lineRule="auto"/>
      </w:pPr>
      <w:r>
        <w:separator/>
      </w:r>
    </w:p>
  </w:endnote>
  <w:endnote w:type="continuationSeparator" w:id="0">
    <w:p w14:paraId="5343D55A" w14:textId="77777777" w:rsidR="001E1740" w:rsidRDefault="001E1740" w:rsidP="00DA2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189F8" w14:textId="77777777" w:rsidR="00DA2F99" w:rsidRDefault="00DA2F99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EFBC1" w14:textId="77777777" w:rsidR="00DA2F99" w:rsidRDefault="00DA2F99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1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DA2F99" w14:paraId="1FD90859" w14:textId="77777777" w:rsidTr="00DA2F99">
      <w:tc>
        <w:tcPr>
          <w:tcW w:w="1800" w:type="dxa"/>
          <w:shd w:val="clear" w:color="auto" w:fill="auto"/>
          <w:vAlign w:val="center"/>
        </w:tcPr>
        <w:p w14:paraId="070F499B" w14:textId="77777777" w:rsidR="00DA2F99" w:rsidRDefault="00DA2F99">
          <w:pPr>
            <w:pStyle w:val="ae"/>
          </w:pPr>
          <w:r>
            <w:rPr>
              <w:noProof/>
            </w:rPr>
            <w:drawing>
              <wp:inline distT="0" distB="0" distL="0" distR="0" wp14:anchorId="6F14914C" wp14:editId="0316F53F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14:paraId="70876931" w14:textId="77777777" w:rsidR="00DA2F99" w:rsidRDefault="00DA2F99">
          <w:pPr>
            <w:pStyle w:val="ae"/>
            <w:rPr>
              <w:rFonts w:ascii="Times New Roman" w:hAnsi="Times New Roman" w:cs="Times New Roman"/>
              <w:i/>
            </w:rPr>
          </w:pPr>
          <w:r>
            <w:rPr>
              <w:rFonts w:ascii="Times New Roman" w:hAnsi="Times New Roman" w:cs="Times New Roman"/>
              <w:i/>
            </w:rPr>
            <w:t>Официальная правовая информация</w:t>
          </w:r>
        </w:p>
        <w:p w14:paraId="15DB6B3F" w14:textId="77777777" w:rsidR="00DA2F99" w:rsidRDefault="00DA2F99">
          <w:pPr>
            <w:pStyle w:val="ae"/>
            <w:rPr>
              <w:rFonts w:ascii="Times New Roman" w:hAnsi="Times New Roman" w:cs="Times New Roman"/>
              <w:i/>
            </w:rPr>
          </w:pPr>
          <w:r>
            <w:rPr>
              <w:rFonts w:ascii="Times New Roman" w:hAnsi="Times New Roman" w:cs="Times New Roman"/>
              <w:i/>
            </w:rPr>
            <w:t>Информационно-поисковая система "ЭТАЛОН", 21.09.2026</w:t>
          </w:r>
        </w:p>
        <w:p w14:paraId="1DAE1FD6" w14:textId="77777777" w:rsidR="00DA2F99" w:rsidRDefault="00DA2F99">
          <w:pPr>
            <w:pStyle w:val="ae"/>
            <w:rPr>
              <w:rFonts w:ascii="Times New Roman" w:hAnsi="Times New Roman" w:cs="Times New Roman"/>
              <w:i/>
            </w:rPr>
          </w:pPr>
          <w:r>
            <w:rPr>
              <w:rFonts w:ascii="Times New Roman" w:hAnsi="Times New Roman" w:cs="Times New Roman"/>
              <w:i/>
            </w:rPr>
            <w:t>Национальный центр законодательства и правовой информации</w:t>
          </w:r>
        </w:p>
        <w:p w14:paraId="3C082750" w14:textId="77777777" w:rsidR="00DA2F99" w:rsidRPr="00DA2F99" w:rsidRDefault="00DA2F99">
          <w:pPr>
            <w:pStyle w:val="ae"/>
            <w:rPr>
              <w:rFonts w:ascii="Times New Roman" w:hAnsi="Times New Roman" w:cs="Times New Roman"/>
              <w:i/>
            </w:rPr>
          </w:pPr>
          <w:r>
            <w:rPr>
              <w:rFonts w:ascii="Times New Roman" w:hAnsi="Times New Roman" w:cs="Times New Roman"/>
              <w:i/>
            </w:rPr>
            <w:t>Республики Беларусь</w:t>
          </w:r>
        </w:p>
      </w:tc>
    </w:tr>
  </w:tbl>
  <w:p w14:paraId="64220177" w14:textId="77777777" w:rsidR="00DA2F99" w:rsidRDefault="00DA2F99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01D4F" w14:textId="77777777" w:rsidR="001E1740" w:rsidRDefault="001E1740" w:rsidP="00DA2F99">
      <w:pPr>
        <w:spacing w:after="0" w:line="240" w:lineRule="auto"/>
      </w:pPr>
      <w:r>
        <w:separator/>
      </w:r>
    </w:p>
  </w:footnote>
  <w:footnote w:type="continuationSeparator" w:id="0">
    <w:p w14:paraId="5C21433B" w14:textId="77777777" w:rsidR="001E1740" w:rsidRDefault="001E1740" w:rsidP="00DA2F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7A909" w14:textId="77777777" w:rsidR="00DA2F99" w:rsidRDefault="00DA2F99" w:rsidP="00350280">
    <w:pPr>
      <w:pStyle w:val="ac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end"/>
    </w:r>
  </w:p>
  <w:p w14:paraId="7F8C6F58" w14:textId="77777777" w:rsidR="00DA2F99" w:rsidRDefault="00DA2F99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7A27C" w14:textId="77777777" w:rsidR="00DA2F99" w:rsidRPr="00DA2F99" w:rsidRDefault="00DA2F99" w:rsidP="00350280">
    <w:pPr>
      <w:pStyle w:val="ac"/>
      <w:framePr w:wrap="around" w:vAnchor="text" w:hAnchor="margin" w:xAlign="center" w:y="1"/>
      <w:rPr>
        <w:rStyle w:val="af0"/>
        <w:rFonts w:ascii="Times New Roman" w:hAnsi="Times New Roman" w:cs="Times New Roman"/>
      </w:rPr>
    </w:pPr>
    <w:r w:rsidRPr="00DA2F99">
      <w:rPr>
        <w:rStyle w:val="af0"/>
        <w:rFonts w:ascii="Times New Roman" w:hAnsi="Times New Roman" w:cs="Times New Roman"/>
      </w:rPr>
      <w:fldChar w:fldCharType="begin"/>
    </w:r>
    <w:r w:rsidRPr="00DA2F99">
      <w:rPr>
        <w:rStyle w:val="af0"/>
        <w:rFonts w:ascii="Times New Roman" w:hAnsi="Times New Roman" w:cs="Times New Roman"/>
      </w:rPr>
      <w:instrText xml:space="preserve"> PAGE </w:instrText>
    </w:r>
    <w:r w:rsidRPr="00DA2F99">
      <w:rPr>
        <w:rStyle w:val="af0"/>
        <w:rFonts w:ascii="Times New Roman" w:hAnsi="Times New Roman" w:cs="Times New Roman"/>
      </w:rPr>
      <w:fldChar w:fldCharType="separate"/>
    </w:r>
    <w:r w:rsidRPr="00DA2F99">
      <w:rPr>
        <w:rStyle w:val="af0"/>
        <w:rFonts w:ascii="Times New Roman" w:hAnsi="Times New Roman" w:cs="Times New Roman"/>
        <w:noProof/>
      </w:rPr>
      <w:t>2</w:t>
    </w:r>
    <w:r w:rsidRPr="00DA2F99">
      <w:rPr>
        <w:rStyle w:val="af0"/>
        <w:rFonts w:ascii="Times New Roman" w:hAnsi="Times New Roman" w:cs="Times New Roman"/>
      </w:rPr>
      <w:fldChar w:fldCharType="end"/>
    </w:r>
  </w:p>
  <w:p w14:paraId="57B16595" w14:textId="77777777" w:rsidR="00DA2F99" w:rsidRPr="00DA2F99" w:rsidRDefault="00DA2F99">
    <w:pPr>
      <w:pStyle w:val="ac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29762" w14:textId="77777777" w:rsidR="00DA2F99" w:rsidRDefault="00DA2F99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F99"/>
    <w:rsid w:val="001B6713"/>
    <w:rsid w:val="001E1740"/>
    <w:rsid w:val="002606B1"/>
    <w:rsid w:val="007D5142"/>
    <w:rsid w:val="008771F5"/>
    <w:rsid w:val="00DA2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CB13D5"/>
  <w15:chartTrackingRefBased/>
  <w15:docId w15:val="{8CF91AE6-08E6-48D6-920B-A645287C4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A2F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2F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2F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2F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2F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2F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2F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2F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2F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2F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A2F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A2F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A2F9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A2F9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A2F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A2F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A2F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A2F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2F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A2F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2F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A2F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A2F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A2F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A2F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A2F9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A2F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A2F9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A2F99"/>
    <w:rPr>
      <w:b/>
      <w:bCs/>
      <w:smallCaps/>
      <w:color w:val="0F4761" w:themeColor="accent1" w:themeShade="BF"/>
      <w:spacing w:val="5"/>
    </w:rPr>
  </w:style>
  <w:style w:type="paragraph" w:customStyle="1" w:styleId="titlencpi">
    <w:name w:val="titlencpi"/>
    <w:basedOn w:val="a"/>
    <w:rsid w:val="00DA2F99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customStyle="1" w:styleId="point">
    <w:name w:val="point"/>
    <w:basedOn w:val="a"/>
    <w:rsid w:val="00DA2F9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underpoint">
    <w:name w:val="underpoint"/>
    <w:basedOn w:val="a"/>
    <w:rsid w:val="00DA2F9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preamble">
    <w:name w:val="preamble"/>
    <w:basedOn w:val="a"/>
    <w:rsid w:val="00DA2F9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newncpi">
    <w:name w:val="newncpi"/>
    <w:basedOn w:val="a"/>
    <w:rsid w:val="00DA2F9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newncpi0">
    <w:name w:val="newncpi0"/>
    <w:basedOn w:val="a"/>
    <w:rsid w:val="00DA2F99"/>
    <w:pPr>
      <w:spacing w:after="0" w:line="240" w:lineRule="auto"/>
      <w:jc w:val="both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character" w:customStyle="1" w:styleId="name">
    <w:name w:val="name"/>
    <w:basedOn w:val="a0"/>
    <w:rsid w:val="00DA2F99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DA2F99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DA2F99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DA2F99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DA2F9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DA2F99"/>
    <w:rPr>
      <w:rFonts w:ascii="Times New Roman" w:hAnsi="Times New Roman" w:cs="Times New Roman" w:hint="default"/>
      <w:b/>
      <w:bCs/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DA2F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A2F99"/>
  </w:style>
  <w:style w:type="paragraph" w:styleId="ae">
    <w:name w:val="footer"/>
    <w:basedOn w:val="a"/>
    <w:link w:val="af"/>
    <w:uiPriority w:val="99"/>
    <w:unhideWhenUsed/>
    <w:rsid w:val="00DA2F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A2F99"/>
  </w:style>
  <w:style w:type="character" w:styleId="af0">
    <w:name w:val="page number"/>
    <w:basedOn w:val="a0"/>
    <w:uiPriority w:val="99"/>
    <w:semiHidden/>
    <w:unhideWhenUsed/>
    <w:rsid w:val="00DA2F99"/>
  </w:style>
  <w:style w:type="table" w:styleId="af1">
    <w:name w:val="Table Grid"/>
    <w:basedOn w:val="a1"/>
    <w:uiPriority w:val="39"/>
    <w:rsid w:val="00DA2F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3375</Characters>
  <Application>Microsoft Office Word</Application>
  <DocSecurity>0</DocSecurity>
  <Lines>73</Lines>
  <Paragraphs>52</Paragraphs>
  <ScaleCrop>false</ScaleCrop>
  <Company/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Ярук Анна Ивановна</dc:creator>
  <cp:keywords/>
  <dc:description/>
  <cp:lastModifiedBy>Ярук Анна Ивановна</cp:lastModifiedBy>
  <cp:revision>1</cp:revision>
  <dcterms:created xsi:type="dcterms:W3CDTF">2026-09-21T06:07:00Z</dcterms:created>
  <dcterms:modified xsi:type="dcterms:W3CDTF">2026-09-21T06:08:00Z</dcterms:modified>
</cp:coreProperties>
</file>