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52"/>
        <w:tblW w:w="5074" w:type="pct"/>
        <w:tblLook w:val="01E0" w:firstRow="1" w:lastRow="1" w:firstColumn="1" w:lastColumn="1" w:noHBand="0" w:noVBand="0"/>
      </w:tblPr>
      <w:tblGrid>
        <w:gridCol w:w="4128"/>
        <w:gridCol w:w="1436"/>
        <w:gridCol w:w="4218"/>
      </w:tblGrid>
      <w:tr w:rsidR="001E1F81" w:rsidRPr="00DD2D0D" w14:paraId="3AFB8FF7" w14:textId="77777777" w:rsidTr="001E1F81">
        <w:trPr>
          <w:trHeight w:val="841"/>
        </w:trPr>
        <w:tc>
          <w:tcPr>
            <w:tcW w:w="2110" w:type="pct"/>
          </w:tcPr>
          <w:p w14:paraId="2EA9C79A" w14:textId="15E903D2" w:rsidR="001E1F81" w:rsidRPr="00DD2D0D" w:rsidRDefault="001E1F81" w:rsidP="003314E9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0" allowOverlap="0" wp14:anchorId="5540B698" wp14:editId="78903A51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5B2561" w14:textId="77777777" w:rsidR="001E1F81" w:rsidRPr="00DD2D0D" w:rsidRDefault="001E1F81" w:rsidP="003314E9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14:paraId="3DB5CA30" w14:textId="77777777" w:rsidR="001E1F81" w:rsidRPr="00DD2D0D" w:rsidRDefault="001E1F81" w:rsidP="001E1F81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DD2D0D">
              <w:rPr>
                <w:b/>
                <w:color w:val="000000"/>
                <w:lang w:val="be-BY"/>
              </w:rPr>
              <w:t>САВЕТ МІНІСТРАЎ</w:t>
            </w:r>
          </w:p>
          <w:p w14:paraId="021A6603" w14:textId="77777777" w:rsidR="001E1F81" w:rsidRPr="00DD2D0D" w:rsidRDefault="001E1F81" w:rsidP="001E1F81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DD2D0D">
              <w:rPr>
                <w:b/>
                <w:color w:val="000000"/>
                <w:lang w:val="be-BY"/>
              </w:rPr>
              <w:t>РЭСПУБЛІКІ БЕЛАРУСЬ</w:t>
            </w:r>
          </w:p>
          <w:p w14:paraId="49C83B02" w14:textId="77777777" w:rsidR="001E1F81" w:rsidRPr="00DD2D0D" w:rsidRDefault="001E1F81" w:rsidP="003314E9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734" w:type="pct"/>
          </w:tcPr>
          <w:p w14:paraId="218CA53B" w14:textId="77777777" w:rsidR="001E1F81" w:rsidRPr="00DD2D0D" w:rsidRDefault="001E1F81" w:rsidP="003314E9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156" w:type="pct"/>
          </w:tcPr>
          <w:p w14:paraId="2BAB8953" w14:textId="77777777" w:rsidR="001E1F81" w:rsidRPr="00DD2D0D" w:rsidRDefault="001E1F81" w:rsidP="003314E9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14:paraId="6EBFF42A" w14:textId="77777777" w:rsidR="001E1F81" w:rsidRPr="00DD2D0D" w:rsidRDefault="001E1F81" w:rsidP="003314E9">
            <w:pPr>
              <w:ind w:firstLine="0"/>
              <w:jc w:val="center"/>
              <w:rPr>
                <w:b/>
                <w:color w:val="000000"/>
              </w:rPr>
            </w:pPr>
          </w:p>
          <w:p w14:paraId="5506E63E" w14:textId="77777777" w:rsidR="001E1F81" w:rsidRPr="00DD2D0D" w:rsidRDefault="001E1F81" w:rsidP="001E1F81">
            <w:pPr>
              <w:ind w:firstLine="0"/>
              <w:jc w:val="center"/>
              <w:rPr>
                <w:b/>
                <w:color w:val="000000"/>
              </w:rPr>
            </w:pPr>
            <w:r w:rsidRPr="00DD2D0D">
              <w:rPr>
                <w:b/>
                <w:color w:val="000000"/>
              </w:rPr>
              <w:t>СОВЕТ МИНИСТРОВ</w:t>
            </w:r>
          </w:p>
          <w:p w14:paraId="04BBC373" w14:textId="77777777" w:rsidR="001E1F81" w:rsidRPr="00DD2D0D" w:rsidRDefault="001E1F81" w:rsidP="001E1F81">
            <w:pPr>
              <w:ind w:firstLine="0"/>
              <w:jc w:val="center"/>
              <w:rPr>
                <w:b/>
                <w:color w:val="000000"/>
              </w:rPr>
            </w:pPr>
            <w:r w:rsidRPr="00DD2D0D">
              <w:rPr>
                <w:b/>
                <w:color w:val="000000"/>
              </w:rPr>
              <w:t>РЕСПУБЛИКИ БЕЛАРУСЬ</w:t>
            </w:r>
          </w:p>
          <w:p w14:paraId="3245CDF9" w14:textId="77777777" w:rsidR="001E1F81" w:rsidRPr="00DD2D0D" w:rsidRDefault="001E1F81" w:rsidP="003314E9">
            <w:pPr>
              <w:ind w:firstLine="0"/>
              <w:jc w:val="center"/>
              <w:rPr>
                <w:b/>
                <w:color w:val="000000"/>
              </w:rPr>
            </w:pPr>
          </w:p>
        </w:tc>
      </w:tr>
      <w:tr w:rsidR="001E1F81" w:rsidRPr="00DD2D0D" w14:paraId="3EA612D1" w14:textId="77777777" w:rsidTr="001E1F81">
        <w:trPr>
          <w:trHeight w:val="720"/>
        </w:trPr>
        <w:tc>
          <w:tcPr>
            <w:tcW w:w="2110" w:type="pct"/>
            <w:vAlign w:val="center"/>
          </w:tcPr>
          <w:p w14:paraId="5FCECDA5" w14:textId="77777777" w:rsidR="001E1F81" w:rsidRPr="00DD2D0D" w:rsidRDefault="001E1F81" w:rsidP="003314E9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14:paraId="1BB427C2" w14:textId="77777777" w:rsidR="001E1F81" w:rsidRPr="00DD2D0D" w:rsidRDefault="001E1F81" w:rsidP="003314E9">
            <w:pPr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DD2D0D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DD2D0D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34" w:type="pct"/>
            <w:vAlign w:val="center"/>
          </w:tcPr>
          <w:p w14:paraId="6965F7C5" w14:textId="77777777" w:rsidR="001E1F81" w:rsidRPr="00DD2D0D" w:rsidRDefault="001E1F81" w:rsidP="003314E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6" w:type="pct"/>
            <w:vAlign w:val="center"/>
          </w:tcPr>
          <w:p w14:paraId="07DF268C" w14:textId="77777777" w:rsidR="001E1F81" w:rsidRPr="00DD2D0D" w:rsidRDefault="001E1F81" w:rsidP="003314E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14:paraId="16D68481" w14:textId="77777777" w:rsidR="001E1F81" w:rsidRPr="00DD2D0D" w:rsidRDefault="001E1F81" w:rsidP="003314E9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DD2D0D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042CC07C" w14:textId="77777777" w:rsidR="001E1F81" w:rsidRPr="00DD2D0D" w:rsidRDefault="001E1F81" w:rsidP="001E1F81">
      <w:pPr>
        <w:spacing w:line="280" w:lineRule="exact"/>
        <w:ind w:firstLine="0"/>
        <w:jc w:val="both"/>
        <w:rPr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2"/>
        <w:gridCol w:w="4074"/>
      </w:tblGrid>
      <w:tr w:rsidR="001E1F81" w:rsidRPr="00DD2D0D" w14:paraId="50938B14" w14:textId="77777777" w:rsidTr="003314E9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E0FF62" w14:textId="15C7F2FF" w:rsidR="001E1F81" w:rsidRPr="00DD2D0D" w:rsidRDefault="001E1F81" w:rsidP="003314E9">
            <w:pPr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26 сентября 2023 г.</w:t>
            </w:r>
          </w:p>
        </w:tc>
        <w:tc>
          <w:tcPr>
            <w:tcW w:w="198" w:type="pct"/>
            <w:vAlign w:val="bottom"/>
            <w:hideMark/>
          </w:tcPr>
          <w:p w14:paraId="29B21E22" w14:textId="77777777" w:rsidR="001E1F81" w:rsidRPr="00DD2D0D" w:rsidRDefault="001E1F81" w:rsidP="003314E9">
            <w:pPr>
              <w:spacing w:line="280" w:lineRule="exact"/>
              <w:ind w:left="-113" w:right="-113" w:firstLine="0"/>
              <w:jc w:val="both"/>
              <w:rPr>
                <w:color w:val="000000"/>
              </w:rPr>
            </w:pPr>
            <w:r w:rsidRPr="00DD2D0D">
              <w:rPr>
                <w:color w:val="00000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3AB56D" w14:textId="5CD37DB7" w:rsidR="001E1F81" w:rsidRPr="00DD2D0D" w:rsidRDefault="001E1F81" w:rsidP="003314E9">
            <w:pPr>
              <w:spacing w:line="280" w:lineRule="exact"/>
              <w:ind w:left="-11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2821" w:type="pct"/>
            <w:gridSpan w:val="2"/>
          </w:tcPr>
          <w:p w14:paraId="344EDD7B" w14:textId="77777777" w:rsidR="001E1F81" w:rsidRPr="00DD2D0D" w:rsidRDefault="001E1F81" w:rsidP="003314E9">
            <w:pPr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1E1F81" w:rsidRPr="00DD2D0D" w14:paraId="31742A7D" w14:textId="77777777" w:rsidTr="003314E9">
        <w:tc>
          <w:tcPr>
            <w:tcW w:w="5000" w:type="pct"/>
            <w:gridSpan w:val="6"/>
          </w:tcPr>
          <w:p w14:paraId="474B5E79" w14:textId="77777777" w:rsidR="001E1F81" w:rsidRPr="00DD2D0D" w:rsidRDefault="001E1F81" w:rsidP="003314E9">
            <w:pPr>
              <w:ind w:left="2727" w:firstLine="0"/>
              <w:rPr>
                <w:color w:val="000000"/>
              </w:rPr>
            </w:pPr>
          </w:p>
        </w:tc>
      </w:tr>
      <w:tr w:rsidR="001E1F81" w:rsidRPr="00DD2D0D" w14:paraId="7A1E910C" w14:textId="77777777" w:rsidTr="003314E9">
        <w:tc>
          <w:tcPr>
            <w:tcW w:w="2050" w:type="pct"/>
            <w:gridSpan w:val="3"/>
            <w:hideMark/>
          </w:tcPr>
          <w:p w14:paraId="508ED1C7" w14:textId="77777777" w:rsidR="001E1F81" w:rsidRPr="00DD2D0D" w:rsidRDefault="001E1F81" w:rsidP="003314E9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DD2D0D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DD2D0D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DD2D0D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DD2D0D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1212AD5E" w14:textId="77777777" w:rsidR="001E1F81" w:rsidRPr="00DD2D0D" w:rsidRDefault="001E1F81" w:rsidP="003314E9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14:paraId="71919C1A" w14:textId="77777777" w:rsidR="001E1F81" w:rsidRPr="00DD2D0D" w:rsidRDefault="001E1F81" w:rsidP="003314E9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DD2D0D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DD2D0D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DD2D0D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14:paraId="336E2ECA" w14:textId="77777777" w:rsidR="00745DE7" w:rsidRDefault="00745DE7" w:rsidP="006D69FF">
      <w:pPr>
        <w:spacing w:line="280" w:lineRule="exact"/>
        <w:ind w:right="5103" w:firstLine="0"/>
        <w:jc w:val="both"/>
        <w:rPr>
          <w:lang w:val="be-BY"/>
        </w:rPr>
      </w:pPr>
    </w:p>
    <w:p w14:paraId="37C41585" w14:textId="77777777" w:rsidR="00745DE7" w:rsidRDefault="00745DE7" w:rsidP="006D69FF">
      <w:pPr>
        <w:spacing w:line="280" w:lineRule="exact"/>
        <w:ind w:right="5103" w:firstLine="0"/>
        <w:jc w:val="both"/>
        <w:rPr>
          <w:lang w:val="be-BY"/>
        </w:rPr>
      </w:pPr>
    </w:p>
    <w:p w14:paraId="0AD078D4" w14:textId="24C90091" w:rsidR="00745DE7" w:rsidRPr="006D69FF" w:rsidRDefault="006071FB" w:rsidP="006D69FF">
      <w:pPr>
        <w:spacing w:line="280" w:lineRule="exact"/>
        <w:ind w:right="5103" w:firstLine="0"/>
        <w:jc w:val="both"/>
        <w:rPr>
          <w:szCs w:val="30"/>
          <w:lang w:val="be-BY"/>
        </w:rPr>
      </w:pPr>
      <w:r>
        <w:rPr>
          <w:szCs w:val="30"/>
          <w:lang w:val="be-BY"/>
        </w:rPr>
        <w:t>О победителях Национального конкурса ”Предприниматель года“</w:t>
      </w:r>
    </w:p>
    <w:p w14:paraId="7AB8107D" w14:textId="77777777" w:rsidR="00745DE7" w:rsidRDefault="00745DE7" w:rsidP="006D69FF">
      <w:pPr>
        <w:spacing w:line="280" w:lineRule="exact"/>
        <w:ind w:right="5103" w:firstLine="0"/>
        <w:jc w:val="both"/>
      </w:pPr>
    </w:p>
    <w:p w14:paraId="025D8373" w14:textId="77777777" w:rsidR="00745DE7" w:rsidRDefault="00745DE7" w:rsidP="006D69FF">
      <w:pPr>
        <w:spacing w:line="280" w:lineRule="exact"/>
        <w:ind w:right="5103" w:firstLine="0"/>
        <w:jc w:val="both"/>
      </w:pPr>
    </w:p>
    <w:p w14:paraId="4CE33FAE" w14:textId="1635708B" w:rsidR="00911AEA" w:rsidRPr="006D69FF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 w:rsidRPr="006D69FF">
        <w:rPr>
          <w:rFonts w:eastAsia="Calibri"/>
          <w:szCs w:val="30"/>
        </w:rPr>
        <w:t xml:space="preserve">По результатам проведения Национального </w:t>
      </w:r>
      <w:proofErr w:type="gramStart"/>
      <w:r w:rsidRPr="006D69FF">
        <w:rPr>
          <w:rFonts w:eastAsia="Calibri"/>
          <w:szCs w:val="30"/>
        </w:rPr>
        <w:t xml:space="preserve">конкурса </w:t>
      </w:r>
      <w:r w:rsidR="006D69FF" w:rsidRPr="006D69FF">
        <w:rPr>
          <w:rFonts w:eastAsia="Calibri"/>
          <w:szCs w:val="30"/>
        </w:rPr>
        <w:t>”</w:t>
      </w:r>
      <w:r w:rsidRPr="006D69FF">
        <w:rPr>
          <w:rFonts w:eastAsia="Calibri"/>
          <w:szCs w:val="30"/>
        </w:rPr>
        <w:t>Предприниматель</w:t>
      </w:r>
      <w:proofErr w:type="gramEnd"/>
      <w:r w:rsidRPr="006D69FF">
        <w:rPr>
          <w:rFonts w:eastAsia="Calibri"/>
          <w:szCs w:val="30"/>
        </w:rPr>
        <w:t xml:space="preserve"> года</w:t>
      </w:r>
      <w:r w:rsidR="006D69FF" w:rsidRPr="006D69FF">
        <w:rPr>
          <w:rFonts w:eastAsia="Calibri"/>
          <w:szCs w:val="30"/>
        </w:rPr>
        <w:t>“</w:t>
      </w:r>
      <w:r w:rsidRPr="006D69FF">
        <w:rPr>
          <w:rFonts w:eastAsia="Calibri"/>
          <w:szCs w:val="30"/>
        </w:rPr>
        <w:t xml:space="preserve"> в 2023 году Совет Министров Республики Беларусь </w:t>
      </w:r>
      <w:r w:rsidRPr="006D69FF">
        <w:rPr>
          <w:rFonts w:eastAsia="Calibri"/>
          <w:szCs w:val="30"/>
          <w:lang w:val="be-BY"/>
        </w:rPr>
        <w:t>ПОСТАНОВЛЯЕТ</w:t>
      </w:r>
      <w:r w:rsidRPr="006D69FF">
        <w:rPr>
          <w:rFonts w:eastAsia="Calibri"/>
          <w:szCs w:val="30"/>
        </w:rPr>
        <w:t>:</w:t>
      </w:r>
    </w:p>
    <w:p w14:paraId="450EE208" w14:textId="0439BBEE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 w:rsidRPr="006D69FF">
        <w:rPr>
          <w:rFonts w:eastAsia="Calibri"/>
          <w:szCs w:val="30"/>
        </w:rPr>
        <w:t>1. Определить</w:t>
      </w:r>
      <w:r>
        <w:rPr>
          <w:rFonts w:eastAsia="Calibri"/>
          <w:szCs w:val="30"/>
        </w:rPr>
        <w:t xml:space="preserve"> победителями Национального </w:t>
      </w:r>
      <w:proofErr w:type="gramStart"/>
      <w:r>
        <w:rPr>
          <w:rFonts w:eastAsia="Calibri"/>
          <w:szCs w:val="30"/>
        </w:rPr>
        <w:t xml:space="preserve">конкурса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Предприниматель</w:t>
      </w:r>
      <w:proofErr w:type="gramEnd"/>
      <w:r>
        <w:rPr>
          <w:rFonts w:eastAsia="Calibri"/>
          <w:szCs w:val="30"/>
        </w:rPr>
        <w:t xml:space="preserve"> года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 xml:space="preserve"> </w:t>
      </w:r>
      <w:r>
        <w:rPr>
          <w:rFonts w:eastAsia="Calibri"/>
          <w:color w:val="000000"/>
          <w:szCs w:val="30"/>
        </w:rPr>
        <w:t>по итогам деятельности за 2022 год</w:t>
      </w:r>
      <w:r>
        <w:rPr>
          <w:rFonts w:eastAsia="Calibri"/>
          <w:szCs w:val="30"/>
        </w:rPr>
        <w:t xml:space="preserve"> и наградить их дипломами </w:t>
      </w:r>
      <w:r w:rsidR="006D69FF">
        <w:rPr>
          <w:rFonts w:eastAsia="Calibri"/>
          <w:szCs w:val="30"/>
        </w:rPr>
        <w:t>”</w:t>
      </w:r>
      <w:proofErr w:type="spellStart"/>
      <w:r>
        <w:rPr>
          <w:rFonts w:eastAsia="Calibri"/>
          <w:szCs w:val="30"/>
        </w:rPr>
        <w:t>Пераможца</w:t>
      </w:r>
      <w:proofErr w:type="spellEnd"/>
      <w:r>
        <w:rPr>
          <w:rFonts w:eastAsia="Calibri"/>
          <w:szCs w:val="30"/>
        </w:rPr>
        <w:t xml:space="preserve"> </w:t>
      </w:r>
      <w:proofErr w:type="spellStart"/>
      <w:r>
        <w:rPr>
          <w:rFonts w:eastAsia="Calibri"/>
          <w:szCs w:val="30"/>
        </w:rPr>
        <w:t>Нацыянальнага</w:t>
      </w:r>
      <w:proofErr w:type="spellEnd"/>
      <w:r>
        <w:rPr>
          <w:rFonts w:eastAsia="Calibri"/>
          <w:szCs w:val="30"/>
        </w:rPr>
        <w:t xml:space="preserve"> конкурсу </w:t>
      </w:r>
      <w:r w:rsidR="006D69FF">
        <w:rPr>
          <w:rFonts w:eastAsia="Calibri"/>
          <w:szCs w:val="30"/>
        </w:rPr>
        <w:t>”</w:t>
      </w:r>
      <w:proofErr w:type="spellStart"/>
      <w:r>
        <w:rPr>
          <w:rFonts w:eastAsia="Calibri"/>
          <w:szCs w:val="30"/>
        </w:rPr>
        <w:t>Прадпрымальнiк</w:t>
      </w:r>
      <w:proofErr w:type="spellEnd"/>
      <w:r>
        <w:rPr>
          <w:rFonts w:eastAsia="Calibri"/>
          <w:szCs w:val="30"/>
        </w:rPr>
        <w:t xml:space="preserve"> года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:</w:t>
      </w:r>
    </w:p>
    <w:p w14:paraId="6702355B" w14:textId="057C23F3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1.1. </w:t>
      </w:r>
      <w:r>
        <w:rPr>
          <w:rFonts w:eastAsia="Calibri"/>
          <w:szCs w:val="30"/>
          <w:lang w:val="be-BY"/>
        </w:rPr>
        <w:t xml:space="preserve">в </w:t>
      </w:r>
      <w:proofErr w:type="gramStart"/>
      <w:r>
        <w:rPr>
          <w:rFonts w:eastAsia="Calibri"/>
          <w:szCs w:val="30"/>
          <w:lang w:val="be-BY"/>
        </w:rPr>
        <w:t xml:space="preserve">номинации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  <w:lang w:val="be-BY"/>
        </w:rPr>
        <w:t>Успешный</w:t>
      </w:r>
      <w:proofErr w:type="gramEnd"/>
      <w:r>
        <w:rPr>
          <w:rFonts w:eastAsia="Calibri"/>
          <w:szCs w:val="30"/>
        </w:rPr>
        <w:t xml:space="preserve"> старт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:</w:t>
      </w:r>
    </w:p>
    <w:p w14:paraId="5AC5C5D7" w14:textId="099B9251" w:rsidR="00911AEA" w:rsidRDefault="00911AEA" w:rsidP="006D69FF">
      <w:pPr>
        <w:tabs>
          <w:tab w:val="left" w:pos="284"/>
        </w:tabs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крестьянское (фермерское) </w:t>
      </w:r>
      <w:proofErr w:type="gramStart"/>
      <w:r>
        <w:rPr>
          <w:rFonts w:eastAsia="Calibri"/>
          <w:szCs w:val="30"/>
        </w:rPr>
        <w:t xml:space="preserve">хозяйство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Магнит</w:t>
      </w:r>
      <w:proofErr w:type="gramEnd"/>
      <w:r>
        <w:rPr>
          <w:rFonts w:eastAsia="Calibri"/>
          <w:szCs w:val="30"/>
        </w:rPr>
        <w:t>-</w:t>
      </w:r>
      <w:proofErr w:type="spellStart"/>
      <w:r>
        <w:rPr>
          <w:rFonts w:eastAsia="Calibri"/>
          <w:szCs w:val="30"/>
        </w:rPr>
        <w:t>агро</w:t>
      </w:r>
      <w:proofErr w:type="spellEnd"/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, Могил</w:t>
      </w:r>
      <w:r w:rsidR="0084226A">
        <w:rPr>
          <w:rFonts w:eastAsia="Calibri"/>
          <w:szCs w:val="30"/>
        </w:rPr>
        <w:t>е</w:t>
      </w:r>
      <w:r>
        <w:rPr>
          <w:rFonts w:eastAsia="Calibri"/>
          <w:szCs w:val="30"/>
        </w:rPr>
        <w:t>вская область;</w:t>
      </w:r>
    </w:p>
    <w:p w14:paraId="7043A484" w14:textId="067BD090" w:rsidR="00911AEA" w:rsidRDefault="00911AEA" w:rsidP="006D69FF">
      <w:pPr>
        <w:tabs>
          <w:tab w:val="left" w:pos="284"/>
        </w:tabs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общество с ограниченной </w:t>
      </w:r>
      <w:proofErr w:type="gramStart"/>
      <w:r>
        <w:rPr>
          <w:rFonts w:eastAsia="Calibri"/>
          <w:szCs w:val="30"/>
        </w:rPr>
        <w:t xml:space="preserve">ответственностью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Джет</w:t>
      </w:r>
      <w:proofErr w:type="gramEnd"/>
      <w:r>
        <w:rPr>
          <w:rFonts w:eastAsia="Calibri"/>
          <w:szCs w:val="30"/>
        </w:rPr>
        <w:t xml:space="preserve"> Логистик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 xml:space="preserve">, </w:t>
      </w:r>
      <w:proofErr w:type="spellStart"/>
      <w:r>
        <w:rPr>
          <w:rFonts w:eastAsia="Calibri"/>
          <w:szCs w:val="30"/>
        </w:rPr>
        <w:t>г.Минск</w:t>
      </w:r>
      <w:proofErr w:type="spellEnd"/>
      <w:r>
        <w:rPr>
          <w:rFonts w:eastAsia="Calibri"/>
          <w:szCs w:val="30"/>
        </w:rPr>
        <w:t>;</w:t>
      </w:r>
    </w:p>
    <w:p w14:paraId="6E0B4CDE" w14:textId="425E802B" w:rsidR="00911AEA" w:rsidRDefault="00911AEA" w:rsidP="006D69FF">
      <w:pPr>
        <w:tabs>
          <w:tab w:val="left" w:pos="284"/>
        </w:tabs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общество с ограниченной </w:t>
      </w:r>
      <w:proofErr w:type="gramStart"/>
      <w:r>
        <w:rPr>
          <w:rFonts w:eastAsia="Calibri"/>
          <w:szCs w:val="30"/>
        </w:rPr>
        <w:t xml:space="preserve">ответственностью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ЗВКОНТ</w:t>
      </w:r>
      <w:proofErr w:type="gramEnd"/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, Минская область;</w:t>
      </w:r>
    </w:p>
    <w:p w14:paraId="4290D6A9" w14:textId="2C34FF3A" w:rsidR="00911AEA" w:rsidRDefault="00911AEA" w:rsidP="006D69FF">
      <w:pPr>
        <w:tabs>
          <w:tab w:val="left" w:pos="284"/>
        </w:tabs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общество с ограниченной </w:t>
      </w:r>
      <w:proofErr w:type="gramStart"/>
      <w:r>
        <w:rPr>
          <w:rFonts w:eastAsia="Calibri"/>
          <w:szCs w:val="30"/>
        </w:rPr>
        <w:t xml:space="preserve">ответственностью </w:t>
      </w:r>
      <w:r w:rsidR="006D69FF">
        <w:rPr>
          <w:rFonts w:eastAsia="Calibri"/>
          <w:szCs w:val="30"/>
        </w:rPr>
        <w:t>”</w:t>
      </w:r>
      <w:proofErr w:type="spellStart"/>
      <w:r>
        <w:rPr>
          <w:rFonts w:eastAsia="Calibri"/>
          <w:szCs w:val="30"/>
        </w:rPr>
        <w:t>КонсулАгро</w:t>
      </w:r>
      <w:proofErr w:type="spellEnd"/>
      <w:proofErr w:type="gramEnd"/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, Брестская область;</w:t>
      </w:r>
    </w:p>
    <w:p w14:paraId="4987EE88" w14:textId="3761A33A" w:rsidR="00911AEA" w:rsidRDefault="00911AEA" w:rsidP="006D69FF">
      <w:pPr>
        <w:tabs>
          <w:tab w:val="left" w:pos="284"/>
        </w:tabs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общество с ограниченной </w:t>
      </w:r>
      <w:proofErr w:type="gramStart"/>
      <w:r>
        <w:rPr>
          <w:rFonts w:eastAsia="Calibri"/>
          <w:szCs w:val="30"/>
        </w:rPr>
        <w:t xml:space="preserve">ответственностью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Ресторан</w:t>
      </w:r>
      <w:proofErr w:type="gramEnd"/>
      <w:r>
        <w:rPr>
          <w:rFonts w:eastAsia="Calibri"/>
          <w:szCs w:val="30"/>
        </w:rPr>
        <w:t xml:space="preserve"> бистро </w:t>
      </w:r>
      <w:proofErr w:type="spellStart"/>
      <w:r>
        <w:rPr>
          <w:rFonts w:eastAsia="Calibri"/>
          <w:szCs w:val="30"/>
        </w:rPr>
        <w:t>Вёска</w:t>
      </w:r>
      <w:proofErr w:type="spellEnd"/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 xml:space="preserve">, Гродненская область; </w:t>
      </w:r>
    </w:p>
    <w:p w14:paraId="7ED6A8C6" w14:textId="5333F12B" w:rsidR="00911AEA" w:rsidRDefault="00911AEA" w:rsidP="006D69FF">
      <w:pPr>
        <w:tabs>
          <w:tab w:val="left" w:pos="284"/>
        </w:tabs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общество с ограниченной ответственностью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4рест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, Витебская область;</w:t>
      </w:r>
    </w:p>
    <w:p w14:paraId="0C15BE2D" w14:textId="4B3CC9ED" w:rsidR="00911AEA" w:rsidRDefault="00911AEA" w:rsidP="006D69FF">
      <w:pPr>
        <w:tabs>
          <w:tab w:val="left" w:pos="284"/>
        </w:tabs>
        <w:jc w:val="both"/>
        <w:rPr>
          <w:rFonts w:eastAsia="Calibri"/>
          <w:szCs w:val="30"/>
        </w:rPr>
      </w:pPr>
      <w:bookmarkStart w:id="0" w:name="_Hlk141109733"/>
      <w:r>
        <w:rPr>
          <w:rFonts w:eastAsia="Calibri"/>
          <w:szCs w:val="30"/>
        </w:rPr>
        <w:t xml:space="preserve">частное унитарное </w:t>
      </w:r>
      <w:proofErr w:type="gramStart"/>
      <w:r>
        <w:rPr>
          <w:rFonts w:eastAsia="Calibri"/>
          <w:szCs w:val="30"/>
        </w:rPr>
        <w:t xml:space="preserve">предприятие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ГОЛД</w:t>
      </w:r>
      <w:proofErr w:type="gramEnd"/>
      <w:r>
        <w:rPr>
          <w:rFonts w:eastAsia="Calibri"/>
          <w:szCs w:val="30"/>
        </w:rPr>
        <w:t>-АВРА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 xml:space="preserve">, Гомельская область; </w:t>
      </w:r>
    </w:p>
    <w:bookmarkEnd w:id="0"/>
    <w:p w14:paraId="392D7CC5" w14:textId="56FCC907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1.2. </w:t>
      </w:r>
      <w:r>
        <w:rPr>
          <w:rFonts w:eastAsia="Calibri"/>
          <w:szCs w:val="30"/>
          <w:lang w:val="be-BY"/>
        </w:rPr>
        <w:t xml:space="preserve">в </w:t>
      </w:r>
      <w:proofErr w:type="gramStart"/>
      <w:r>
        <w:rPr>
          <w:rFonts w:eastAsia="Calibri"/>
          <w:szCs w:val="30"/>
          <w:lang w:val="be-BY"/>
        </w:rPr>
        <w:t xml:space="preserve">номинации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Стабильный</w:t>
      </w:r>
      <w:proofErr w:type="gramEnd"/>
      <w:r>
        <w:rPr>
          <w:rFonts w:eastAsia="Calibri"/>
          <w:szCs w:val="30"/>
        </w:rPr>
        <w:t xml:space="preserve"> успех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 xml:space="preserve">: </w:t>
      </w:r>
    </w:p>
    <w:p w14:paraId="211862CA" w14:textId="2FED22CD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bookmarkStart w:id="1" w:name="_Hlk141104573"/>
      <w:r>
        <w:rPr>
          <w:rFonts w:eastAsia="Calibri"/>
          <w:szCs w:val="30"/>
          <w:lang w:val="be-BY"/>
        </w:rPr>
        <w:t xml:space="preserve">закрытое акционерное общество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ГОЛОГРАФИЧЕСКАЯ ИНДУСТРИЯ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 xml:space="preserve">, </w:t>
      </w:r>
      <w:bookmarkStart w:id="2" w:name="_Hlk48116028"/>
      <w:r>
        <w:rPr>
          <w:rFonts w:eastAsia="Calibri"/>
          <w:szCs w:val="30"/>
          <w:lang w:val="be-BY"/>
        </w:rPr>
        <w:t>г.Минск</w:t>
      </w:r>
      <w:bookmarkEnd w:id="2"/>
      <w:r>
        <w:rPr>
          <w:rFonts w:eastAsia="Calibri"/>
          <w:szCs w:val="30"/>
          <w:lang w:val="be-BY"/>
        </w:rPr>
        <w:t>;</w:t>
      </w:r>
    </w:p>
    <w:p w14:paraId="3F92B553" w14:textId="2067C11C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 w:rsidRPr="006D69FF">
        <w:rPr>
          <w:rFonts w:eastAsia="Calibri"/>
          <w:spacing w:val="-4"/>
          <w:szCs w:val="30"/>
          <w:lang w:val="be-BY"/>
        </w:rPr>
        <w:t xml:space="preserve">иностранное производственное унитарное предприятие </w:t>
      </w:r>
      <w:r w:rsidR="006D69FF" w:rsidRPr="006D69FF">
        <w:rPr>
          <w:rFonts w:eastAsia="Calibri"/>
          <w:spacing w:val="-4"/>
          <w:szCs w:val="30"/>
          <w:lang w:val="be-BY"/>
        </w:rPr>
        <w:t>”</w:t>
      </w:r>
      <w:r w:rsidRPr="006D69FF">
        <w:rPr>
          <w:rFonts w:eastAsia="Calibri"/>
          <w:spacing w:val="-4"/>
          <w:szCs w:val="30"/>
          <w:lang w:val="be-BY"/>
        </w:rPr>
        <w:t>ВИК-здоровье</w:t>
      </w:r>
      <w:r>
        <w:rPr>
          <w:rFonts w:eastAsia="Calibri"/>
          <w:szCs w:val="30"/>
          <w:lang w:val="be-BY"/>
        </w:rPr>
        <w:t xml:space="preserve"> животных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>, г.Витебск;</w:t>
      </w:r>
    </w:p>
    <w:p w14:paraId="7A43181A" w14:textId="140D04EC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 w:rsidRPr="006D69FF">
        <w:rPr>
          <w:rFonts w:eastAsia="Calibri"/>
          <w:spacing w:val="-8"/>
          <w:szCs w:val="30"/>
          <w:lang w:val="be-BY"/>
        </w:rPr>
        <w:t xml:space="preserve">общество с ограниченной ответственностью </w:t>
      </w:r>
      <w:bookmarkStart w:id="3" w:name="_Hlk141101971"/>
      <w:r w:rsidR="006D69FF" w:rsidRPr="006D69FF">
        <w:rPr>
          <w:rFonts w:eastAsia="Calibri"/>
          <w:spacing w:val="-8"/>
          <w:szCs w:val="30"/>
          <w:lang w:val="be-BY"/>
        </w:rPr>
        <w:t>”</w:t>
      </w:r>
      <w:bookmarkEnd w:id="3"/>
      <w:r w:rsidRPr="006D69FF">
        <w:rPr>
          <w:rFonts w:eastAsia="Calibri"/>
          <w:spacing w:val="-8"/>
          <w:szCs w:val="30"/>
          <w:lang w:val="be-BY"/>
        </w:rPr>
        <w:t>Научно-производственное</w:t>
      </w:r>
      <w:r>
        <w:rPr>
          <w:rFonts w:eastAsia="Calibri"/>
          <w:szCs w:val="30"/>
          <w:lang w:val="be-BY"/>
        </w:rPr>
        <w:t xml:space="preserve"> объединение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Пассат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>, Минская область;</w:t>
      </w:r>
    </w:p>
    <w:p w14:paraId="7B008D4F" w14:textId="6F9987D5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 w:rsidRPr="006D69FF">
        <w:rPr>
          <w:rFonts w:eastAsia="Calibri"/>
          <w:spacing w:val="-4"/>
          <w:szCs w:val="30"/>
        </w:rPr>
        <w:lastRenderedPageBreak/>
        <w:t xml:space="preserve">общество с ограниченной </w:t>
      </w:r>
      <w:proofErr w:type="gramStart"/>
      <w:r w:rsidRPr="006D69FF">
        <w:rPr>
          <w:rFonts w:eastAsia="Calibri"/>
          <w:spacing w:val="-4"/>
          <w:szCs w:val="30"/>
        </w:rPr>
        <w:t xml:space="preserve">ответственностью </w:t>
      </w:r>
      <w:r w:rsidR="006D69FF" w:rsidRPr="006D69FF">
        <w:rPr>
          <w:rFonts w:eastAsia="Calibri"/>
          <w:spacing w:val="-4"/>
          <w:szCs w:val="30"/>
        </w:rPr>
        <w:t>”</w:t>
      </w:r>
      <w:proofErr w:type="spellStart"/>
      <w:r w:rsidRPr="006D69FF">
        <w:rPr>
          <w:rFonts w:eastAsia="Calibri"/>
          <w:spacing w:val="-4"/>
          <w:szCs w:val="30"/>
        </w:rPr>
        <w:t>Праймилк</w:t>
      </w:r>
      <w:proofErr w:type="spellEnd"/>
      <w:proofErr w:type="gramEnd"/>
      <w:r w:rsidR="006D69FF" w:rsidRPr="006D69FF">
        <w:rPr>
          <w:rFonts w:eastAsia="Calibri"/>
          <w:spacing w:val="-4"/>
          <w:szCs w:val="30"/>
        </w:rPr>
        <w:t>“</w:t>
      </w:r>
      <w:r w:rsidRPr="006D69FF">
        <w:rPr>
          <w:rFonts w:eastAsia="Calibri"/>
          <w:spacing w:val="-4"/>
          <w:szCs w:val="30"/>
        </w:rPr>
        <w:t>, Гродненская</w:t>
      </w:r>
      <w:r>
        <w:rPr>
          <w:rFonts w:eastAsia="Calibri"/>
          <w:szCs w:val="30"/>
        </w:rPr>
        <w:t xml:space="preserve"> область;</w:t>
      </w:r>
      <w:r>
        <w:rPr>
          <w:rFonts w:eastAsia="Calibri"/>
          <w:szCs w:val="30"/>
          <w:lang w:val="be-BY"/>
        </w:rPr>
        <w:t xml:space="preserve"> </w:t>
      </w:r>
    </w:p>
    <w:p w14:paraId="5F3A173E" w14:textId="76D25C8B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 w:rsidRPr="006D69FF">
        <w:rPr>
          <w:rFonts w:eastAsia="Calibri"/>
          <w:szCs w:val="30"/>
        </w:rPr>
        <w:t xml:space="preserve">общество с ограниченной </w:t>
      </w:r>
      <w:proofErr w:type="gramStart"/>
      <w:r w:rsidRPr="006D69FF">
        <w:rPr>
          <w:rFonts w:eastAsia="Calibri"/>
          <w:szCs w:val="30"/>
        </w:rPr>
        <w:t xml:space="preserve">ответственностью </w:t>
      </w:r>
      <w:r w:rsidR="006D69FF" w:rsidRPr="006D69FF">
        <w:rPr>
          <w:rFonts w:eastAsia="Calibri"/>
          <w:szCs w:val="30"/>
        </w:rPr>
        <w:t>”</w:t>
      </w:r>
      <w:r w:rsidRPr="006D69FF">
        <w:rPr>
          <w:rFonts w:eastAsia="Calibri"/>
          <w:szCs w:val="30"/>
        </w:rPr>
        <w:t>ФРЕШПАК</w:t>
      </w:r>
      <w:proofErr w:type="gramEnd"/>
      <w:r>
        <w:rPr>
          <w:rFonts w:eastAsia="Calibri"/>
          <w:szCs w:val="30"/>
        </w:rPr>
        <w:t xml:space="preserve"> СОЛЮШЕНС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 xml:space="preserve">, </w:t>
      </w:r>
      <w:proofErr w:type="spellStart"/>
      <w:r>
        <w:rPr>
          <w:rFonts w:eastAsia="Calibri"/>
          <w:szCs w:val="30"/>
        </w:rPr>
        <w:t>г.</w:t>
      </w:r>
      <w:r>
        <w:rPr>
          <w:rFonts w:eastAsia="Calibri"/>
          <w:color w:val="000000"/>
          <w:szCs w:val="30"/>
        </w:rPr>
        <w:t>Гомель</w:t>
      </w:r>
      <w:proofErr w:type="spellEnd"/>
      <w:r>
        <w:rPr>
          <w:rFonts w:eastAsia="Calibri"/>
          <w:color w:val="000000"/>
          <w:szCs w:val="30"/>
        </w:rPr>
        <w:t>;</w:t>
      </w:r>
    </w:p>
    <w:p w14:paraId="529A95FD" w14:textId="476D5688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bookmarkStart w:id="4" w:name="_Hlk80256677"/>
      <w:bookmarkEnd w:id="1"/>
      <w:r>
        <w:rPr>
          <w:rFonts w:eastAsia="Calibri"/>
          <w:szCs w:val="30"/>
          <w:lang w:val="be-BY"/>
        </w:rPr>
        <w:t xml:space="preserve">фермерское хозяйство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  <w:lang w:val="be-BY"/>
        </w:rPr>
        <w:t>Новицких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  <w:lang w:val="be-BY"/>
        </w:rPr>
        <w:t>, Брестская область;</w:t>
      </w:r>
    </w:p>
    <w:p w14:paraId="0F78FD67" w14:textId="04E10A75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частное производственное унитарное предприятие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Завод горного машиностроения</w:t>
      </w:r>
      <w:r w:rsidR="006D69FF">
        <w:rPr>
          <w:rFonts w:eastAsia="Calibri"/>
          <w:szCs w:val="30"/>
          <w:lang w:val="be-BY"/>
        </w:rPr>
        <w:t>“</w:t>
      </w:r>
      <w:bookmarkEnd w:id="4"/>
      <w:r>
        <w:rPr>
          <w:rFonts w:eastAsia="Calibri"/>
          <w:szCs w:val="30"/>
          <w:lang w:val="be-BY"/>
        </w:rPr>
        <w:t>, г.</w:t>
      </w:r>
      <w:bookmarkStart w:id="5" w:name="_Hlk141514375"/>
      <w:r>
        <w:rPr>
          <w:rFonts w:eastAsia="Calibri"/>
          <w:szCs w:val="30"/>
          <w:lang w:val="be-BY"/>
        </w:rPr>
        <w:t>Могил</w:t>
      </w:r>
      <w:r w:rsidR="0084226A">
        <w:rPr>
          <w:rFonts w:eastAsia="Calibri"/>
          <w:szCs w:val="30"/>
          <w:lang w:val="be-BY"/>
        </w:rPr>
        <w:t>е</w:t>
      </w:r>
      <w:r>
        <w:rPr>
          <w:rFonts w:eastAsia="Calibri"/>
          <w:szCs w:val="30"/>
          <w:lang w:val="be-BY"/>
        </w:rPr>
        <w:t>в</w:t>
      </w:r>
      <w:bookmarkEnd w:id="5"/>
      <w:r>
        <w:rPr>
          <w:rFonts w:eastAsia="Calibri"/>
          <w:szCs w:val="30"/>
          <w:lang w:val="be-BY"/>
        </w:rPr>
        <w:t>;</w:t>
      </w:r>
    </w:p>
    <w:p w14:paraId="2F9E20E0" w14:textId="34DE145E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1.3. в </w:t>
      </w:r>
      <w:proofErr w:type="gramStart"/>
      <w:r>
        <w:rPr>
          <w:rFonts w:eastAsia="Calibri"/>
          <w:szCs w:val="30"/>
        </w:rPr>
        <w:t xml:space="preserve">номинации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Эффективный</w:t>
      </w:r>
      <w:proofErr w:type="gramEnd"/>
      <w:r>
        <w:rPr>
          <w:rFonts w:eastAsia="Calibri"/>
          <w:szCs w:val="30"/>
        </w:rPr>
        <w:t xml:space="preserve"> бизнес в сфере производства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:</w:t>
      </w:r>
    </w:p>
    <w:p w14:paraId="605FFDA6" w14:textId="30E53E57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bookmarkStart w:id="6" w:name="_Hlk80258603"/>
      <w:r>
        <w:rPr>
          <w:rFonts w:eastAsia="Calibri"/>
          <w:szCs w:val="30"/>
          <w:lang w:val="be-BY"/>
        </w:rPr>
        <w:t xml:space="preserve">общество с ограниченной ответственностью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Гидропресс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>, Витебская область;</w:t>
      </w:r>
    </w:p>
    <w:p w14:paraId="5D92C60F" w14:textId="46C02899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общество с ограниченной ответственностью </w:t>
      </w:r>
      <w:r w:rsidR="006D69FF">
        <w:rPr>
          <w:rFonts w:eastAsia="Calibri"/>
          <w:szCs w:val="30"/>
        </w:rPr>
        <w:t>”</w:t>
      </w:r>
      <w:bookmarkStart w:id="7" w:name="_Hlk80262827"/>
      <w:r>
        <w:rPr>
          <w:rFonts w:eastAsia="Calibri"/>
          <w:szCs w:val="30"/>
          <w:lang w:val="be-BY"/>
        </w:rPr>
        <w:t>ФУТБЕРГ</w:t>
      </w:r>
      <w:r w:rsidR="006D69FF">
        <w:rPr>
          <w:rFonts w:eastAsia="Calibri"/>
          <w:szCs w:val="30"/>
        </w:rPr>
        <w:t>“</w:t>
      </w:r>
      <w:bookmarkEnd w:id="7"/>
      <w:r>
        <w:rPr>
          <w:szCs w:val="30"/>
        </w:rPr>
        <w:t xml:space="preserve">, </w:t>
      </w:r>
      <w:r>
        <w:rPr>
          <w:rFonts w:eastAsia="Calibri"/>
          <w:szCs w:val="30"/>
          <w:lang w:val="be-BY"/>
        </w:rPr>
        <w:t>г.Минск;</w:t>
      </w:r>
    </w:p>
    <w:p w14:paraId="62C517D8" w14:textId="62A4E485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bookmarkStart w:id="8" w:name="_Hlk141109795"/>
      <w:r>
        <w:rPr>
          <w:rFonts w:eastAsia="Calibri"/>
          <w:szCs w:val="30"/>
          <w:lang w:val="be-BY"/>
        </w:rPr>
        <w:t xml:space="preserve">общество с ограниченной ответственностью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Шведофф</w:t>
      </w:r>
      <w:r w:rsidR="006D69FF">
        <w:rPr>
          <w:rFonts w:eastAsia="Calibri"/>
          <w:szCs w:val="30"/>
          <w:lang w:val="be-BY"/>
        </w:rPr>
        <w:t>“</w:t>
      </w:r>
      <w:bookmarkEnd w:id="8"/>
      <w:r>
        <w:rPr>
          <w:rFonts w:eastAsia="Calibri"/>
          <w:szCs w:val="30"/>
          <w:lang w:val="be-BY"/>
        </w:rPr>
        <w:t>, Гродненская область;</w:t>
      </w:r>
    </w:p>
    <w:p w14:paraId="3E30B6F9" w14:textId="23AF4B94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 xml:space="preserve">совместное общество с ограниченной ответственностью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  <w:lang w:val="be-BY"/>
        </w:rPr>
        <w:t>БЕЛСЫР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, Гомельская область;</w:t>
      </w:r>
    </w:p>
    <w:p w14:paraId="6DE851CF" w14:textId="31616D93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совместное общество с ограниченной ответственностью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Производственно-торговая компания Антопольский текстиль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>,</w:t>
      </w:r>
      <w:r w:rsidR="0084226A">
        <w:rPr>
          <w:rFonts w:eastAsia="Calibri"/>
          <w:szCs w:val="30"/>
          <w:lang w:val="be-BY"/>
        </w:rPr>
        <w:t xml:space="preserve">     </w:t>
      </w:r>
      <w:r>
        <w:rPr>
          <w:rFonts w:eastAsia="Calibri"/>
          <w:szCs w:val="30"/>
          <w:lang w:val="be-BY"/>
        </w:rPr>
        <w:t>Брестская область;</w:t>
      </w:r>
    </w:p>
    <w:p w14:paraId="04976CDC" w14:textId="6844D66E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частное производственно-торговое унитарное предприятие </w:t>
      </w:r>
      <w:r w:rsidR="0084226A">
        <w:rPr>
          <w:rFonts w:eastAsia="Calibri"/>
          <w:szCs w:val="30"/>
          <w:lang w:val="be-BY"/>
        </w:rPr>
        <w:t xml:space="preserve">    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  <w:lang w:val="be-BY"/>
        </w:rPr>
        <w:t>Гермес-Траст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  <w:lang w:val="be-BY"/>
        </w:rPr>
        <w:t>, Могил</w:t>
      </w:r>
      <w:r w:rsidR="0084226A">
        <w:rPr>
          <w:rFonts w:eastAsia="Calibri"/>
          <w:szCs w:val="30"/>
          <w:lang w:val="be-BY"/>
        </w:rPr>
        <w:t>е</w:t>
      </w:r>
      <w:r>
        <w:rPr>
          <w:rFonts w:eastAsia="Calibri"/>
          <w:szCs w:val="30"/>
          <w:lang w:val="be-BY"/>
        </w:rPr>
        <w:t>вская область;</w:t>
      </w:r>
    </w:p>
    <w:p w14:paraId="4037F4BC" w14:textId="6B4AD596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частное торговое унитарное </w:t>
      </w:r>
      <w:proofErr w:type="gramStart"/>
      <w:r>
        <w:rPr>
          <w:rFonts w:eastAsia="Calibri"/>
          <w:szCs w:val="30"/>
        </w:rPr>
        <w:t xml:space="preserve">предприятие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СК</w:t>
      </w:r>
      <w:proofErr w:type="gramEnd"/>
      <w:r>
        <w:rPr>
          <w:rFonts w:eastAsia="Calibri"/>
          <w:szCs w:val="30"/>
        </w:rPr>
        <w:t xml:space="preserve">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Прораб МК</w:t>
      </w:r>
      <w:r w:rsidR="006D69FF">
        <w:rPr>
          <w:rFonts w:eastAsia="Calibri"/>
          <w:szCs w:val="30"/>
        </w:rPr>
        <w:t>“</w:t>
      </w:r>
      <w:bookmarkEnd w:id="6"/>
      <w:r>
        <w:rPr>
          <w:rFonts w:eastAsia="Calibri"/>
          <w:szCs w:val="30"/>
        </w:rPr>
        <w:t>, Минская область;</w:t>
      </w:r>
    </w:p>
    <w:p w14:paraId="3DB4AEB5" w14:textId="0A134824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1.4. </w:t>
      </w:r>
      <w:bookmarkStart w:id="9" w:name="_Hlk48116945"/>
      <w:r>
        <w:rPr>
          <w:rFonts w:eastAsia="Calibri"/>
          <w:szCs w:val="30"/>
        </w:rPr>
        <w:t xml:space="preserve">в </w:t>
      </w:r>
      <w:proofErr w:type="gramStart"/>
      <w:r>
        <w:rPr>
          <w:rFonts w:eastAsia="Calibri"/>
          <w:szCs w:val="30"/>
        </w:rPr>
        <w:t xml:space="preserve">номинации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</w:rPr>
        <w:t>Эффективный</w:t>
      </w:r>
      <w:proofErr w:type="gramEnd"/>
      <w:r>
        <w:rPr>
          <w:rFonts w:eastAsia="Calibri"/>
          <w:szCs w:val="30"/>
        </w:rPr>
        <w:t xml:space="preserve"> бизнес в сфере услуг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:</w:t>
      </w:r>
    </w:p>
    <w:p w14:paraId="579F2A7F" w14:textId="54E2563D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bookmarkStart w:id="10" w:name="_Hlk141519021"/>
      <w:bookmarkEnd w:id="9"/>
      <w:r>
        <w:rPr>
          <w:rFonts w:eastAsia="Calibri"/>
          <w:szCs w:val="30"/>
          <w:lang w:val="be-BY"/>
        </w:rPr>
        <w:t xml:space="preserve">общество с ограниченной ответственностью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  <w:lang w:val="be-BY"/>
        </w:rPr>
        <w:t xml:space="preserve">Научно-технический центр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  <w:lang w:val="be-BY"/>
        </w:rPr>
        <w:t>ДЭЛС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</w:rPr>
        <w:t>,</w:t>
      </w:r>
      <w:r>
        <w:rPr>
          <w:szCs w:val="30"/>
        </w:rPr>
        <w:t xml:space="preserve"> </w:t>
      </w:r>
      <w:r>
        <w:rPr>
          <w:rFonts w:eastAsia="Calibri"/>
          <w:szCs w:val="30"/>
          <w:lang w:val="be-BY"/>
        </w:rPr>
        <w:t>г.Минск;</w:t>
      </w:r>
    </w:p>
    <w:p w14:paraId="102E34B0" w14:textId="46F64B2D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bookmarkStart w:id="11" w:name="_Hlk79055800"/>
      <w:r>
        <w:rPr>
          <w:rFonts w:eastAsia="Calibri"/>
          <w:szCs w:val="30"/>
          <w:lang w:val="be-BY"/>
        </w:rPr>
        <w:t xml:space="preserve">общество с ограниченной ответственностью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Шальлид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>, Гродненская область;</w:t>
      </w:r>
    </w:p>
    <w:bookmarkEnd w:id="11"/>
    <w:p w14:paraId="57A802A7" w14:textId="69F69796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торговое унитарное предприятие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Молочные берега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>, Могил</w:t>
      </w:r>
      <w:r w:rsidR="006D69FF">
        <w:rPr>
          <w:rFonts w:eastAsia="Calibri"/>
          <w:szCs w:val="30"/>
          <w:lang w:val="be-BY"/>
        </w:rPr>
        <w:t>е</w:t>
      </w:r>
      <w:r>
        <w:rPr>
          <w:rFonts w:eastAsia="Calibri"/>
          <w:szCs w:val="30"/>
          <w:lang w:val="be-BY"/>
        </w:rPr>
        <w:t>вская область;</w:t>
      </w:r>
    </w:p>
    <w:p w14:paraId="637A9BC7" w14:textId="3422510D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частное производственно-торговое унитарное предприятие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  <w:lang w:val="be-BY"/>
        </w:rPr>
        <w:t>Новый Прогресс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>, Минская область;</w:t>
      </w:r>
    </w:p>
    <w:p w14:paraId="71B71CB2" w14:textId="73E0D183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частное производственное унитарное предприятие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  <w:lang w:val="be-BY"/>
        </w:rPr>
        <w:t>СУПЕЛОКС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>, Гомельская область</w:t>
      </w:r>
      <w:r>
        <w:rPr>
          <w:rFonts w:eastAsia="Calibri"/>
          <w:szCs w:val="30"/>
          <w:lang w:val="be-BY"/>
        </w:rPr>
        <w:t>;</w:t>
      </w:r>
    </w:p>
    <w:p w14:paraId="18D4DF17" w14:textId="3163E303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частное транспортное унитарное предприятие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Аласта Транс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>, Брестская область;</w:t>
      </w:r>
    </w:p>
    <w:bookmarkEnd w:id="10"/>
    <w:p w14:paraId="397F23BD" w14:textId="238C275B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 xml:space="preserve">частное унитарное предприятие по оказанию услуг </w:t>
      </w:r>
      <w:r w:rsidR="006D69FF">
        <w:rPr>
          <w:rFonts w:eastAsia="Calibri"/>
          <w:szCs w:val="30"/>
        </w:rPr>
        <w:t>”</w:t>
      </w:r>
      <w:r>
        <w:rPr>
          <w:rFonts w:eastAsia="Calibri"/>
          <w:szCs w:val="30"/>
          <w:lang w:val="be-BY"/>
        </w:rPr>
        <w:t>Валайдис</w:t>
      </w:r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 xml:space="preserve">, </w:t>
      </w:r>
      <w:proofErr w:type="spellStart"/>
      <w:r>
        <w:rPr>
          <w:rFonts w:eastAsia="Calibri"/>
          <w:szCs w:val="30"/>
        </w:rPr>
        <w:t>г.Витебск</w:t>
      </w:r>
      <w:proofErr w:type="spellEnd"/>
      <w:r>
        <w:rPr>
          <w:rFonts w:eastAsia="Calibri"/>
          <w:szCs w:val="30"/>
        </w:rPr>
        <w:t>;</w:t>
      </w:r>
    </w:p>
    <w:p w14:paraId="5D8ACDD8" w14:textId="0608CF48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1.5. в номинации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Эффективный индивидуальный бизнес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>:</w:t>
      </w:r>
    </w:p>
    <w:p w14:paraId="3107BC8C" w14:textId="1075EDE1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bookmarkStart w:id="12" w:name="_Hlk80256830"/>
      <w:r>
        <w:rPr>
          <w:rFonts w:eastAsia="Calibri"/>
          <w:szCs w:val="30"/>
          <w:lang w:val="be-BY"/>
        </w:rPr>
        <w:t>индивидуального предпринимателя Болоткина Александра Николаевича, г.Могил</w:t>
      </w:r>
      <w:r w:rsidR="0084226A">
        <w:rPr>
          <w:rFonts w:eastAsia="Calibri"/>
          <w:szCs w:val="30"/>
          <w:lang w:val="be-BY"/>
        </w:rPr>
        <w:t>е</w:t>
      </w:r>
      <w:r>
        <w:rPr>
          <w:rFonts w:eastAsia="Calibri"/>
          <w:szCs w:val="30"/>
          <w:lang w:val="be-BY"/>
        </w:rPr>
        <w:t>в;</w:t>
      </w:r>
    </w:p>
    <w:p w14:paraId="10D921FA" w14:textId="77777777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bookmarkStart w:id="13" w:name="_Hlk80258680"/>
      <w:bookmarkEnd w:id="12"/>
      <w:r>
        <w:rPr>
          <w:rFonts w:eastAsia="Calibri"/>
          <w:szCs w:val="30"/>
          <w:lang w:val="be-BY"/>
        </w:rPr>
        <w:t>индивидуального предпринимателя Медведеву Елену Геннадьевну, Гомельская область;</w:t>
      </w:r>
    </w:p>
    <w:p w14:paraId="74F9227F" w14:textId="17B8CB08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 w:rsidRPr="006D69FF">
        <w:rPr>
          <w:rFonts w:eastAsia="Calibri"/>
          <w:spacing w:val="-8"/>
          <w:szCs w:val="30"/>
          <w:lang w:val="be-BY"/>
        </w:rPr>
        <w:lastRenderedPageBreak/>
        <w:t>индивидуального предпринимателя Потеряйко Павла Константиновича,</w:t>
      </w:r>
      <w:r>
        <w:rPr>
          <w:rFonts w:eastAsia="Calibri"/>
          <w:szCs w:val="30"/>
          <w:lang w:val="be-BY"/>
        </w:rPr>
        <w:t xml:space="preserve"> г.Минск;</w:t>
      </w:r>
    </w:p>
    <w:p w14:paraId="14AD6890" w14:textId="77777777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>индивидуального предпринимателя Смирнова Андрея Викторовича, Брестская область;</w:t>
      </w:r>
    </w:p>
    <w:p w14:paraId="5B910AB1" w14:textId="77777777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 xml:space="preserve">индивидуального предпринимателя </w:t>
      </w:r>
      <w:bookmarkEnd w:id="13"/>
      <w:r>
        <w:rPr>
          <w:rFonts w:eastAsia="Calibri"/>
          <w:szCs w:val="30"/>
          <w:lang w:val="be-BY"/>
        </w:rPr>
        <w:t>Сташевскую Ольгу Леонидовну, Минская область;</w:t>
      </w:r>
    </w:p>
    <w:p w14:paraId="665412D9" w14:textId="52CE9A69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bookmarkStart w:id="14" w:name="_Hlk80260277"/>
      <w:r w:rsidRPr="006D69FF">
        <w:rPr>
          <w:rFonts w:eastAsia="Calibri"/>
          <w:szCs w:val="30"/>
          <w:lang w:val="be-BY"/>
        </w:rPr>
        <w:t>индивидуального предпринимателя Шелешко Владимира Владимировича,</w:t>
      </w:r>
      <w:r>
        <w:rPr>
          <w:rFonts w:eastAsia="Calibri"/>
          <w:szCs w:val="30"/>
          <w:lang w:val="be-BY"/>
        </w:rPr>
        <w:t xml:space="preserve"> г.Гродно;</w:t>
      </w:r>
    </w:p>
    <w:p w14:paraId="4263F3E9" w14:textId="77777777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  <w:lang w:val="be-BY"/>
        </w:rPr>
        <w:t>индивидуального предпринимателя Шуткина Владимира Валентиновича, Витебская область</w:t>
      </w:r>
      <w:bookmarkEnd w:id="14"/>
      <w:r>
        <w:rPr>
          <w:rFonts w:eastAsia="Calibri"/>
          <w:szCs w:val="30"/>
          <w:lang w:val="be-BY"/>
        </w:rPr>
        <w:t>.</w:t>
      </w:r>
    </w:p>
    <w:p w14:paraId="0F910CC3" w14:textId="576D5092" w:rsidR="00911AEA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 w:rsidRPr="006D69FF">
        <w:rPr>
          <w:rFonts w:eastAsia="Calibri"/>
          <w:spacing w:val="-4"/>
          <w:szCs w:val="30"/>
        </w:rPr>
        <w:t xml:space="preserve">2. Наградить </w:t>
      </w:r>
      <w:proofErr w:type="gramStart"/>
      <w:r w:rsidRPr="006D69FF">
        <w:rPr>
          <w:rFonts w:eastAsia="Calibri"/>
          <w:spacing w:val="-4"/>
          <w:szCs w:val="30"/>
        </w:rPr>
        <w:t xml:space="preserve">дипломами </w:t>
      </w:r>
      <w:r w:rsidR="006D69FF" w:rsidRPr="006D69FF">
        <w:rPr>
          <w:rFonts w:eastAsia="Calibri"/>
          <w:spacing w:val="-4"/>
          <w:szCs w:val="30"/>
        </w:rPr>
        <w:t>”</w:t>
      </w:r>
      <w:proofErr w:type="spellStart"/>
      <w:r w:rsidRPr="006D69FF">
        <w:rPr>
          <w:rFonts w:eastAsia="Calibri"/>
          <w:spacing w:val="-4"/>
          <w:szCs w:val="30"/>
        </w:rPr>
        <w:t>Ганаровы</w:t>
      </w:r>
      <w:proofErr w:type="spellEnd"/>
      <w:proofErr w:type="gramEnd"/>
      <w:r w:rsidRPr="006D69FF">
        <w:rPr>
          <w:rFonts w:eastAsia="Calibri"/>
          <w:spacing w:val="-4"/>
          <w:szCs w:val="30"/>
        </w:rPr>
        <w:t xml:space="preserve"> </w:t>
      </w:r>
      <w:proofErr w:type="spellStart"/>
      <w:r w:rsidRPr="006D69FF">
        <w:rPr>
          <w:rFonts w:eastAsia="Calibri"/>
          <w:spacing w:val="-4"/>
          <w:szCs w:val="30"/>
        </w:rPr>
        <w:t>прадпрымальнiк</w:t>
      </w:r>
      <w:proofErr w:type="spellEnd"/>
      <w:r w:rsidR="006D69FF" w:rsidRPr="006D69FF">
        <w:rPr>
          <w:rFonts w:eastAsia="Calibri"/>
          <w:spacing w:val="-4"/>
          <w:szCs w:val="30"/>
          <w:lang w:val="be-BY"/>
        </w:rPr>
        <w:t>“</w:t>
      </w:r>
      <w:r w:rsidRPr="006D69FF">
        <w:rPr>
          <w:rFonts w:eastAsia="Calibri"/>
          <w:spacing w:val="-4"/>
          <w:szCs w:val="30"/>
          <w:lang w:val="be-BY"/>
        </w:rPr>
        <w:t xml:space="preserve"> </w:t>
      </w:r>
      <w:r w:rsidRPr="006D69FF">
        <w:rPr>
          <w:rFonts w:eastAsia="Calibri"/>
          <w:spacing w:val="-4"/>
          <w:szCs w:val="30"/>
        </w:rPr>
        <w:t>индивидуального</w:t>
      </w:r>
      <w:r>
        <w:rPr>
          <w:rFonts w:eastAsia="Calibri"/>
          <w:szCs w:val="30"/>
        </w:rPr>
        <w:t xml:space="preserve"> предпринимателя Смирнова Андрея Викторовича, общество с ограниченной ответственностью </w:t>
      </w:r>
      <w:r w:rsidR="006D69FF">
        <w:rPr>
          <w:rFonts w:eastAsia="Calibri"/>
          <w:szCs w:val="30"/>
        </w:rPr>
        <w:t>”</w:t>
      </w:r>
      <w:proofErr w:type="spellStart"/>
      <w:r>
        <w:rPr>
          <w:rFonts w:eastAsia="Calibri"/>
          <w:szCs w:val="30"/>
        </w:rPr>
        <w:t>Шведофф</w:t>
      </w:r>
      <w:proofErr w:type="spellEnd"/>
      <w:r w:rsidR="006D69FF">
        <w:rPr>
          <w:rFonts w:eastAsia="Calibri"/>
          <w:szCs w:val="30"/>
        </w:rPr>
        <w:t>“</w:t>
      </w:r>
      <w:r>
        <w:rPr>
          <w:rFonts w:eastAsia="Calibri"/>
          <w:szCs w:val="30"/>
        </w:rPr>
        <w:t xml:space="preserve">, </w:t>
      </w:r>
      <w:r>
        <w:rPr>
          <w:rFonts w:eastAsia="Calibri"/>
          <w:szCs w:val="30"/>
          <w:lang w:val="be-BY"/>
        </w:rPr>
        <w:t xml:space="preserve">признанных </w:t>
      </w:r>
      <w:r>
        <w:rPr>
          <w:rFonts w:eastAsia="Calibri"/>
          <w:szCs w:val="30"/>
        </w:rPr>
        <w:t xml:space="preserve">победителями по результатам </w:t>
      </w:r>
      <w:r>
        <w:rPr>
          <w:rFonts w:eastAsia="Calibri"/>
          <w:szCs w:val="30"/>
          <w:lang w:val="be-BY"/>
        </w:rPr>
        <w:t xml:space="preserve">проведения Национального конкурса </w:t>
      </w:r>
      <w:r w:rsidR="006D69FF">
        <w:rPr>
          <w:rFonts w:eastAsia="Calibri"/>
          <w:szCs w:val="30"/>
          <w:lang w:val="be-BY"/>
        </w:rPr>
        <w:t>”</w:t>
      </w:r>
      <w:r>
        <w:rPr>
          <w:rFonts w:eastAsia="Calibri"/>
          <w:szCs w:val="30"/>
          <w:lang w:val="be-BY"/>
        </w:rPr>
        <w:t>Предприниматель года</w:t>
      </w:r>
      <w:r w:rsidR="006D69FF">
        <w:rPr>
          <w:rFonts w:eastAsia="Calibri"/>
          <w:szCs w:val="30"/>
          <w:lang w:val="be-BY"/>
        </w:rPr>
        <w:t>“</w:t>
      </w:r>
      <w:r>
        <w:rPr>
          <w:rFonts w:eastAsia="Calibri"/>
          <w:szCs w:val="30"/>
          <w:lang w:val="be-BY"/>
        </w:rPr>
        <w:t xml:space="preserve"> </w:t>
      </w:r>
      <w:r>
        <w:rPr>
          <w:rFonts w:eastAsia="Calibri"/>
          <w:szCs w:val="30"/>
        </w:rPr>
        <w:t xml:space="preserve">в </w:t>
      </w:r>
      <w:r>
        <w:rPr>
          <w:rFonts w:eastAsia="Calibri"/>
          <w:szCs w:val="30"/>
          <w:lang w:val="be-BY"/>
        </w:rPr>
        <w:t>2022 и 2023 годах.</w:t>
      </w:r>
    </w:p>
    <w:p w14:paraId="5A896259" w14:textId="10DF108D" w:rsidR="00745DE7" w:rsidRPr="006D69FF" w:rsidRDefault="00911AEA" w:rsidP="006D69FF">
      <w:pPr>
        <w:autoSpaceDE w:val="0"/>
        <w:autoSpaceDN w:val="0"/>
        <w:adjustRightInd w:val="0"/>
        <w:jc w:val="both"/>
        <w:rPr>
          <w:rFonts w:eastAsia="Calibri"/>
          <w:szCs w:val="30"/>
          <w:lang w:val="be-BY"/>
        </w:rPr>
      </w:pPr>
      <w:r>
        <w:rPr>
          <w:rFonts w:eastAsia="Calibri"/>
          <w:szCs w:val="30"/>
        </w:rPr>
        <w:t>3. </w:t>
      </w:r>
      <w:r>
        <w:rPr>
          <w:rFonts w:eastAsia="Calibri"/>
          <w:szCs w:val="30"/>
          <w:lang w:val="be-BY"/>
        </w:rPr>
        <w:t>Настоящее постановление вступает в силу со дня его официального опубликования.</w:t>
      </w:r>
    </w:p>
    <w:p w14:paraId="638EDA5B" w14:textId="22F7E3FC" w:rsidR="00745DE7" w:rsidRDefault="000205E9">
      <w:pPr>
        <w:spacing w:line="280" w:lineRule="exact"/>
        <w:ind w:firstLine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81B300" wp14:editId="2A87ABD4">
            <wp:simplePos x="0" y="0"/>
            <wp:positionH relativeFrom="column">
              <wp:posOffset>1824630</wp:posOffset>
            </wp:positionH>
            <wp:positionV relativeFrom="paragraph">
              <wp:posOffset>70395</wp:posOffset>
            </wp:positionV>
            <wp:extent cx="1259840" cy="125984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BAFB8" w14:textId="77777777" w:rsidR="00745DE7" w:rsidRDefault="00745DE7">
      <w:pPr>
        <w:spacing w:line="280" w:lineRule="exact"/>
        <w:ind w:firstLine="0"/>
        <w:jc w:val="both"/>
      </w:pPr>
    </w:p>
    <w:p w14:paraId="2A711DCE" w14:textId="77777777" w:rsidR="00745DE7" w:rsidRDefault="00745DE7">
      <w:pPr>
        <w:spacing w:line="280" w:lineRule="exact"/>
        <w:ind w:firstLine="0"/>
        <w:jc w:val="both"/>
      </w:pPr>
    </w:p>
    <w:p w14:paraId="50913A55" w14:textId="77777777" w:rsidR="00745DE7" w:rsidRDefault="00745DE7">
      <w:pPr>
        <w:spacing w:line="280" w:lineRule="exact"/>
        <w:ind w:firstLine="0"/>
        <w:jc w:val="both"/>
      </w:pPr>
      <w:r>
        <w:t>Премьер-министр</w:t>
      </w:r>
    </w:p>
    <w:p w14:paraId="6E77A831" w14:textId="571D8804" w:rsidR="00745DE7" w:rsidRDefault="00745DE7">
      <w:pPr>
        <w:tabs>
          <w:tab w:val="left" w:pos="6804"/>
        </w:tabs>
        <w:spacing w:line="280" w:lineRule="exact"/>
        <w:ind w:firstLine="0"/>
        <w:jc w:val="both"/>
      </w:pPr>
      <w:r>
        <w:t>Республики Беларусь</w:t>
      </w:r>
      <w:r>
        <w:tab/>
      </w:r>
      <w:r w:rsidR="00D1435B">
        <w:t xml:space="preserve">              </w:t>
      </w:r>
      <w:proofErr w:type="spellStart"/>
      <w:r w:rsidR="00676202">
        <w:t>Р.Головченко</w:t>
      </w:r>
      <w:proofErr w:type="spellEnd"/>
    </w:p>
    <w:p w14:paraId="7F7C4D6B" w14:textId="77777777" w:rsidR="00745DE7" w:rsidRDefault="00745DE7">
      <w:pPr>
        <w:spacing w:line="280" w:lineRule="exact"/>
        <w:ind w:firstLine="0"/>
        <w:jc w:val="both"/>
      </w:pPr>
    </w:p>
    <w:p w14:paraId="5EB2F82E" w14:textId="77777777" w:rsidR="00745DE7" w:rsidRDefault="00745DE7">
      <w:pPr>
        <w:spacing w:line="280" w:lineRule="exact"/>
        <w:ind w:firstLine="0"/>
        <w:jc w:val="both"/>
      </w:pPr>
    </w:p>
    <w:p w14:paraId="67CA7B18" w14:textId="7767C652" w:rsidR="00745DE7" w:rsidRDefault="004A592E">
      <w:pPr>
        <w:spacing w:line="280" w:lineRule="exact"/>
        <w:ind w:firstLine="0"/>
        <w:jc w:val="both"/>
      </w:pPr>
      <w:r>
        <w:t>11</w:t>
      </w:r>
    </w:p>
    <w:p w14:paraId="5DE12D18" w14:textId="77777777" w:rsidR="00745DE7" w:rsidRDefault="00745DE7">
      <w:pPr>
        <w:spacing w:line="280" w:lineRule="exact"/>
        <w:ind w:firstLine="0"/>
        <w:jc w:val="both"/>
      </w:pPr>
    </w:p>
    <w:p w14:paraId="228BE8B5" w14:textId="77777777" w:rsidR="00745DE7" w:rsidRDefault="00745DE7">
      <w:pPr>
        <w:spacing w:line="280" w:lineRule="exact"/>
        <w:ind w:firstLine="0"/>
        <w:jc w:val="both"/>
      </w:pPr>
    </w:p>
    <w:p w14:paraId="6C6B2C50" w14:textId="77777777" w:rsidR="00745DE7" w:rsidRDefault="00745DE7">
      <w:pPr>
        <w:spacing w:line="280" w:lineRule="exact"/>
        <w:ind w:firstLine="0"/>
        <w:jc w:val="both"/>
      </w:pPr>
    </w:p>
    <w:p w14:paraId="668FDA9E" w14:textId="77777777" w:rsidR="00745DE7" w:rsidRDefault="00745DE7">
      <w:pPr>
        <w:spacing w:line="280" w:lineRule="exact"/>
        <w:ind w:firstLine="0"/>
        <w:jc w:val="both"/>
      </w:pPr>
    </w:p>
    <w:p w14:paraId="37C2CC6C" w14:textId="77777777" w:rsidR="00745DE7" w:rsidRDefault="00745DE7">
      <w:pPr>
        <w:spacing w:line="280" w:lineRule="exact"/>
        <w:ind w:firstLine="0"/>
        <w:jc w:val="both"/>
      </w:pPr>
    </w:p>
    <w:p w14:paraId="472909B9" w14:textId="77777777" w:rsidR="00745DE7" w:rsidRDefault="00745DE7">
      <w:pPr>
        <w:spacing w:line="280" w:lineRule="exact"/>
        <w:ind w:firstLine="0"/>
        <w:jc w:val="both"/>
      </w:pPr>
    </w:p>
    <w:p w14:paraId="0C66EAC8" w14:textId="77777777" w:rsidR="00745DE7" w:rsidRDefault="00745DE7">
      <w:pPr>
        <w:spacing w:line="280" w:lineRule="exact"/>
        <w:ind w:firstLine="0"/>
        <w:jc w:val="both"/>
      </w:pPr>
    </w:p>
    <w:p w14:paraId="6349B5B3" w14:textId="77777777" w:rsidR="00745DE7" w:rsidRDefault="00745DE7">
      <w:pPr>
        <w:spacing w:line="280" w:lineRule="exact"/>
        <w:ind w:firstLine="0"/>
        <w:jc w:val="both"/>
      </w:pPr>
    </w:p>
    <w:p w14:paraId="1DCC72F7" w14:textId="77777777" w:rsidR="00745DE7" w:rsidRDefault="00745DE7">
      <w:pPr>
        <w:spacing w:line="280" w:lineRule="exact"/>
        <w:ind w:firstLine="0"/>
        <w:jc w:val="both"/>
      </w:pPr>
    </w:p>
    <w:p w14:paraId="47632687" w14:textId="77777777" w:rsidR="00745DE7" w:rsidRDefault="00745DE7">
      <w:pPr>
        <w:spacing w:line="280" w:lineRule="exact"/>
        <w:ind w:firstLine="0"/>
        <w:jc w:val="both"/>
      </w:pPr>
    </w:p>
    <w:p w14:paraId="41C9D6BE" w14:textId="77777777" w:rsidR="00745DE7" w:rsidRDefault="00745DE7">
      <w:pPr>
        <w:spacing w:line="280" w:lineRule="exact"/>
        <w:ind w:firstLine="0"/>
        <w:jc w:val="both"/>
      </w:pPr>
    </w:p>
    <w:p w14:paraId="3D0FEB26" w14:textId="77777777" w:rsidR="00745DE7" w:rsidRDefault="00745DE7">
      <w:pPr>
        <w:spacing w:line="280" w:lineRule="exact"/>
        <w:ind w:firstLine="0"/>
        <w:jc w:val="both"/>
      </w:pPr>
    </w:p>
    <w:p w14:paraId="26BCF164" w14:textId="77777777" w:rsidR="00745DE7" w:rsidRDefault="00745DE7">
      <w:pPr>
        <w:spacing w:line="280" w:lineRule="exact"/>
        <w:ind w:firstLine="0"/>
        <w:jc w:val="both"/>
      </w:pPr>
    </w:p>
    <w:p w14:paraId="398541FA" w14:textId="77777777" w:rsidR="00745DE7" w:rsidRDefault="00745DE7">
      <w:pPr>
        <w:spacing w:line="280" w:lineRule="exact"/>
        <w:ind w:firstLine="0"/>
        <w:jc w:val="both"/>
      </w:pPr>
    </w:p>
    <w:p w14:paraId="3C9AAA72" w14:textId="666741C6" w:rsidR="00165655" w:rsidRDefault="00165655">
      <w:pPr>
        <w:spacing w:line="160" w:lineRule="exact"/>
        <w:ind w:firstLine="0"/>
        <w:rPr>
          <w:sz w:val="18"/>
          <w:lang w:val="be-BY"/>
        </w:rPr>
      </w:pPr>
    </w:p>
    <w:p w14:paraId="225331E8" w14:textId="6CAE571D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7750D876" w14:textId="738D1A7B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073DC504" w14:textId="67BBE652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2E7FB6A6" w14:textId="748ED67E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26C797F6" w14:textId="521D7954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4FC477DC" w14:textId="3F3725CA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41B17B51" w14:textId="50D4B076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0A827723" w14:textId="4A212C24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75A74448" w14:textId="2CF36AE1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115802CC" w14:textId="78700367" w:rsidR="006D69FF" w:rsidRDefault="006D69FF">
      <w:pPr>
        <w:spacing w:line="160" w:lineRule="exact"/>
        <w:ind w:firstLine="0"/>
        <w:rPr>
          <w:sz w:val="18"/>
          <w:lang w:val="be-BY"/>
        </w:rPr>
      </w:pPr>
    </w:p>
    <w:p w14:paraId="7C3F8891" w14:textId="2C671026" w:rsidR="006D69FF" w:rsidRDefault="006D69FF">
      <w:pPr>
        <w:spacing w:line="160" w:lineRule="exact"/>
        <w:ind w:firstLine="0"/>
        <w:rPr>
          <w:sz w:val="18"/>
          <w:lang w:val="be-BY"/>
        </w:rPr>
      </w:pPr>
    </w:p>
    <w:sectPr w:rsidR="006D69FF" w:rsidSect="0067223C">
      <w:headerReference w:type="default" r:id="rId8"/>
      <w:pgSz w:w="11907" w:h="16840" w:code="9"/>
      <w:pgMar w:top="1134" w:right="567" w:bottom="1134" w:left="1701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FB6F" w14:textId="77777777" w:rsidR="00AF6A13" w:rsidRDefault="00AF6A13">
      <w:r>
        <w:separator/>
      </w:r>
    </w:p>
  </w:endnote>
  <w:endnote w:type="continuationSeparator" w:id="0">
    <w:p w14:paraId="39D83908" w14:textId="77777777" w:rsidR="00AF6A13" w:rsidRDefault="00A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804C" w14:textId="77777777" w:rsidR="00AF6A13" w:rsidRDefault="00AF6A13">
      <w:r>
        <w:separator/>
      </w:r>
    </w:p>
  </w:footnote>
  <w:footnote w:type="continuationSeparator" w:id="0">
    <w:p w14:paraId="42237C58" w14:textId="77777777" w:rsidR="00AF6A13" w:rsidRDefault="00AF6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1388906"/>
      <w:docPartObj>
        <w:docPartGallery w:val="Page Numbers (Top of Page)"/>
        <w:docPartUnique/>
      </w:docPartObj>
    </w:sdtPr>
    <w:sdtEndPr/>
    <w:sdtContent>
      <w:p w14:paraId="63DB9B2F" w14:textId="181C9022" w:rsidR="006D69FF" w:rsidRDefault="006D69FF" w:rsidP="006D69FF">
        <w:pPr>
          <w:pStyle w:val="a3"/>
          <w:ind w:firstLine="0"/>
          <w:jc w:val="center"/>
        </w:pPr>
        <w:r w:rsidRPr="00652EB1">
          <w:rPr>
            <w:sz w:val="28"/>
            <w:szCs w:val="28"/>
          </w:rPr>
          <w:fldChar w:fldCharType="begin"/>
        </w:r>
        <w:r w:rsidRPr="00652EB1">
          <w:rPr>
            <w:sz w:val="28"/>
            <w:szCs w:val="28"/>
          </w:rPr>
          <w:instrText>PAGE   \* MERGEFORMAT</w:instrText>
        </w:r>
        <w:r w:rsidRPr="00652EB1">
          <w:rPr>
            <w:sz w:val="28"/>
            <w:szCs w:val="28"/>
          </w:rPr>
          <w:fldChar w:fldCharType="separate"/>
        </w:r>
        <w:r w:rsidRPr="00652EB1">
          <w:rPr>
            <w:sz w:val="28"/>
            <w:szCs w:val="28"/>
          </w:rPr>
          <w:t>2</w:t>
        </w:r>
        <w:r w:rsidRPr="00652EB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C0"/>
    <w:rsid w:val="000041A7"/>
    <w:rsid w:val="000074CE"/>
    <w:rsid w:val="0001698B"/>
    <w:rsid w:val="000205E9"/>
    <w:rsid w:val="00071333"/>
    <w:rsid w:val="000E2619"/>
    <w:rsid w:val="00104176"/>
    <w:rsid w:val="00122817"/>
    <w:rsid w:val="001325D0"/>
    <w:rsid w:val="001559F1"/>
    <w:rsid w:val="00165655"/>
    <w:rsid w:val="00180D6B"/>
    <w:rsid w:val="001861CD"/>
    <w:rsid w:val="001C5E70"/>
    <w:rsid w:val="001D43BA"/>
    <w:rsid w:val="001E1F81"/>
    <w:rsid w:val="002029B2"/>
    <w:rsid w:val="00263883"/>
    <w:rsid w:val="0027106E"/>
    <w:rsid w:val="002714D2"/>
    <w:rsid w:val="002A7DBC"/>
    <w:rsid w:val="002E1F04"/>
    <w:rsid w:val="002E3D7E"/>
    <w:rsid w:val="002F1220"/>
    <w:rsid w:val="0032714C"/>
    <w:rsid w:val="003278CD"/>
    <w:rsid w:val="00375D05"/>
    <w:rsid w:val="003B5E41"/>
    <w:rsid w:val="00413B9C"/>
    <w:rsid w:val="00424FE3"/>
    <w:rsid w:val="004A592E"/>
    <w:rsid w:val="004B05C0"/>
    <w:rsid w:val="004C7B6E"/>
    <w:rsid w:val="004D0DE9"/>
    <w:rsid w:val="00516A62"/>
    <w:rsid w:val="005573B3"/>
    <w:rsid w:val="005666B7"/>
    <w:rsid w:val="00585D8D"/>
    <w:rsid w:val="00586FBC"/>
    <w:rsid w:val="005A03DD"/>
    <w:rsid w:val="0060297A"/>
    <w:rsid w:val="006050E0"/>
    <w:rsid w:val="006071FB"/>
    <w:rsid w:val="006263A5"/>
    <w:rsid w:val="00652EB1"/>
    <w:rsid w:val="00655AB2"/>
    <w:rsid w:val="00662C5D"/>
    <w:rsid w:val="0067223C"/>
    <w:rsid w:val="00676202"/>
    <w:rsid w:val="006976FB"/>
    <w:rsid w:val="00697F19"/>
    <w:rsid w:val="006C384E"/>
    <w:rsid w:val="006D69FF"/>
    <w:rsid w:val="00745DE7"/>
    <w:rsid w:val="007D6B5B"/>
    <w:rsid w:val="007F278C"/>
    <w:rsid w:val="00826CDA"/>
    <w:rsid w:val="0084226A"/>
    <w:rsid w:val="008C1639"/>
    <w:rsid w:val="008E05FA"/>
    <w:rsid w:val="00911AEA"/>
    <w:rsid w:val="009131F5"/>
    <w:rsid w:val="00936416"/>
    <w:rsid w:val="009401F5"/>
    <w:rsid w:val="009441F9"/>
    <w:rsid w:val="00954DDB"/>
    <w:rsid w:val="00964664"/>
    <w:rsid w:val="009650B3"/>
    <w:rsid w:val="00967AA3"/>
    <w:rsid w:val="009A2BEC"/>
    <w:rsid w:val="009A75A5"/>
    <w:rsid w:val="00A81E7F"/>
    <w:rsid w:val="00A85263"/>
    <w:rsid w:val="00AB2BBE"/>
    <w:rsid w:val="00AF6A13"/>
    <w:rsid w:val="00B252D4"/>
    <w:rsid w:val="00B3637E"/>
    <w:rsid w:val="00BE6CC7"/>
    <w:rsid w:val="00BF0474"/>
    <w:rsid w:val="00C06C9E"/>
    <w:rsid w:val="00C5170B"/>
    <w:rsid w:val="00C86CD0"/>
    <w:rsid w:val="00C977A1"/>
    <w:rsid w:val="00D1435B"/>
    <w:rsid w:val="00D42851"/>
    <w:rsid w:val="00D44D21"/>
    <w:rsid w:val="00D64DFF"/>
    <w:rsid w:val="00D84135"/>
    <w:rsid w:val="00D96D5B"/>
    <w:rsid w:val="00DA6E1A"/>
    <w:rsid w:val="00E401BC"/>
    <w:rsid w:val="00E40A52"/>
    <w:rsid w:val="00E54901"/>
    <w:rsid w:val="00E648AF"/>
    <w:rsid w:val="00E96743"/>
    <w:rsid w:val="00EA2F3C"/>
    <w:rsid w:val="00ED511A"/>
    <w:rsid w:val="00EF7EF5"/>
    <w:rsid w:val="00F61AF3"/>
    <w:rsid w:val="00F73E14"/>
    <w:rsid w:val="00FA772A"/>
    <w:rsid w:val="00FC0041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73F0F3"/>
  <w15:chartTrackingRefBased/>
  <w15:docId w15:val="{114248AA-2D2C-4588-B254-0F984093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09"/>
    </w:pPr>
    <w:rPr>
      <w:sz w:val="30"/>
    </w:rPr>
  </w:style>
  <w:style w:type="paragraph" w:styleId="1">
    <w:name w:val="heading 1"/>
    <w:basedOn w:val="a"/>
    <w:next w:val="a"/>
    <w:qFormat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tabs>
        <w:tab w:val="left" w:pos="709"/>
      </w:tabs>
      <w:spacing w:line="280" w:lineRule="exact"/>
      <w:ind w:firstLine="0"/>
    </w:pPr>
    <w:rPr>
      <w:i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041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6D69FF"/>
    <w:rPr>
      <w:sz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3646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COUNCIL OF MINISTERS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mb3_01</dc:creator>
  <cp:keywords/>
  <dc:description/>
  <cp:lastModifiedBy>Кухлевская А.В.</cp:lastModifiedBy>
  <cp:revision>2</cp:revision>
  <cp:lastPrinted>2023-09-26T14:26:00Z</cp:lastPrinted>
  <dcterms:created xsi:type="dcterms:W3CDTF">2023-09-27T08:32:00Z</dcterms:created>
  <dcterms:modified xsi:type="dcterms:W3CDTF">2023-09-27T08:32:00Z</dcterms:modified>
</cp:coreProperties>
</file>